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47C71" w14:textId="13C659E2" w:rsidR="00FA2EB9" w:rsidRPr="00707F36" w:rsidRDefault="00FA2EB9" w:rsidP="00CE3E1E">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b/>
          <w:bCs/>
          <w:color w:val="000000"/>
          <w:lang w:eastAsia="pl-PL"/>
        </w:rPr>
        <w:t>Pojęcia i definicje</w:t>
      </w:r>
    </w:p>
    <w:p w14:paraId="1556C2D6"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Na potrzeby niniejszego postępowania stosuje się następujące pojęcia i definicje: </w:t>
      </w:r>
    </w:p>
    <w:p w14:paraId="3C7D3FAB"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Strony Umowy</w:t>
      </w:r>
      <w:r w:rsidRPr="00707F36">
        <w:rPr>
          <w:rFonts w:ascii="Segoe UI Light" w:eastAsia="Times New Roman" w:hAnsi="Segoe UI Light" w:cs="Segoe UI Light"/>
          <w:color w:val="000000"/>
          <w:lang w:eastAsia="pl-PL"/>
        </w:rPr>
        <w:t xml:space="preserve"> – uogólnione pojęcie stosowane zamien</w:t>
      </w:r>
      <w:r w:rsidR="00D61546" w:rsidRPr="00707F36">
        <w:rPr>
          <w:rFonts w:ascii="Segoe UI Light" w:eastAsia="Times New Roman" w:hAnsi="Segoe UI Light" w:cs="Segoe UI Light"/>
          <w:color w:val="000000"/>
          <w:lang w:eastAsia="pl-PL"/>
        </w:rPr>
        <w:t xml:space="preserve">nie do określenia Zamawiającego </w:t>
      </w:r>
      <w:r w:rsidRPr="00707F36">
        <w:rPr>
          <w:rFonts w:ascii="Segoe UI Light" w:eastAsia="Times New Roman" w:hAnsi="Segoe UI Light" w:cs="Segoe UI Light"/>
          <w:color w:val="000000"/>
          <w:lang w:eastAsia="pl-PL"/>
        </w:rPr>
        <w:t>i</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 xml:space="preserve">Wykonawcy jednocześnie. </w:t>
      </w:r>
    </w:p>
    <w:p w14:paraId="2C00583E"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Cel Umowy</w:t>
      </w:r>
      <w:r w:rsidRPr="00707F36">
        <w:rPr>
          <w:rFonts w:ascii="Segoe UI Light" w:eastAsia="Times New Roman" w:hAnsi="Segoe UI Light" w:cs="Segoe UI Light"/>
          <w:color w:val="000000"/>
          <w:lang w:eastAsia="pl-PL"/>
        </w:rPr>
        <w:t xml:space="preserve"> – przyczyny oraz oczekiwane wyniki, dla osiągnięcia których Strony podjęły współpracę i zawarły Umowę. </w:t>
      </w:r>
    </w:p>
    <w:p w14:paraId="24460330"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Przedmiot Umowy</w:t>
      </w:r>
      <w:r w:rsidRPr="00707F36">
        <w:rPr>
          <w:rFonts w:ascii="Segoe UI Light" w:eastAsia="Times New Roman" w:hAnsi="Segoe UI Light" w:cs="Segoe UI Light"/>
          <w:color w:val="000000"/>
          <w:lang w:eastAsia="pl-PL"/>
        </w:rPr>
        <w:t xml:space="preserve"> – całokształt zagadnień realizowanych w ramach Umowy ukierunkowanych na osiągnięcie Celu Umowy. </w:t>
      </w:r>
    </w:p>
    <w:p w14:paraId="51C97FA1"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Dysfunkcja</w:t>
      </w:r>
      <w:r w:rsidRPr="00707F36">
        <w:rPr>
          <w:rFonts w:ascii="Segoe UI Light" w:eastAsia="Times New Roman" w:hAnsi="Segoe UI Light" w:cs="Segoe UI Light"/>
          <w:color w:val="000000"/>
          <w:lang w:eastAsia="pl-PL"/>
        </w:rPr>
        <w:t xml:space="preserve"> – zbiorcze określenie dla nieprawidłowości rozumianych jako niezgodność z</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 xml:space="preserve">Dokumentacją lub też uciążliwość w pracy z Systemem. </w:t>
      </w:r>
    </w:p>
    <w:p w14:paraId="3A322D4A" w14:textId="77777777" w:rsidR="00FA2EB9" w:rsidRPr="00707F36" w:rsidRDefault="00FA2EB9" w:rsidP="0045034C">
      <w:pPr>
        <w:numPr>
          <w:ilvl w:val="0"/>
          <w:numId w:val="1"/>
        </w:numPr>
        <w:spacing w:after="0" w:line="240" w:lineRule="auto"/>
        <w:ind w:left="426"/>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Kategoria Dysfunkcji</w:t>
      </w:r>
      <w:r w:rsidRPr="00707F36">
        <w:rPr>
          <w:rFonts w:ascii="Segoe UI Light" w:eastAsia="Times New Roman" w:hAnsi="Segoe UI Light" w:cs="Segoe UI Light"/>
          <w:color w:val="000000"/>
          <w:lang w:eastAsia="pl-PL"/>
        </w:rPr>
        <w:t xml:space="preserve"> - kategoria, do której kwalifikowane jest Zgłoszenie Serwisowe dotyczące Dysfunkcji. Wyróżniamy następujące Kategorie wg kryteriów:</w:t>
      </w:r>
    </w:p>
    <w:p w14:paraId="320035A4" w14:textId="77777777" w:rsidR="00FA2EB9" w:rsidRPr="00707F36" w:rsidRDefault="00FA2EB9" w:rsidP="00275800">
      <w:pPr>
        <w:pStyle w:val="Akapitzlist"/>
        <w:numPr>
          <w:ilvl w:val="3"/>
          <w:numId w:val="1"/>
        </w:numPr>
        <w:spacing w:after="0" w:line="240" w:lineRule="auto"/>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Stan Krytyczny</w:t>
      </w:r>
      <w:r w:rsidRPr="00707F36">
        <w:rPr>
          <w:rFonts w:ascii="Segoe UI Light" w:eastAsia="Times New Roman" w:hAnsi="Segoe UI Light" w:cs="Segoe UI Light"/>
          <w:color w:val="000000"/>
          <w:lang w:eastAsia="pl-PL"/>
        </w:rPr>
        <w:t xml:space="preserve"> – dysfunkcja Systemu, która prowadzi do zatrzymania eksploatacji systemu, utraty danych lub naruszenia ich spójności, w wyniku którego niemożliwe jest prowadzenie bieżącej działalności przy użyciu Systemu. </w:t>
      </w:r>
    </w:p>
    <w:p w14:paraId="4D16B28A" w14:textId="77777777" w:rsidR="00FA2EB9" w:rsidRPr="00707F36" w:rsidRDefault="00FA2EB9" w:rsidP="00275800">
      <w:pPr>
        <w:pStyle w:val="Akapitzlist"/>
        <w:numPr>
          <w:ilvl w:val="3"/>
          <w:numId w:val="1"/>
        </w:numPr>
        <w:spacing w:after="0" w:line="240" w:lineRule="auto"/>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Awaria</w:t>
      </w:r>
      <w:r w:rsidRPr="00707F36">
        <w:rPr>
          <w:rFonts w:ascii="Segoe UI Light" w:eastAsia="Times New Roman" w:hAnsi="Segoe UI Light" w:cs="Segoe UI Light"/>
          <w:color w:val="000000"/>
          <w:lang w:eastAsia="pl-PL"/>
        </w:rPr>
        <w:t xml:space="preserve"> – oznacza dysfunkcję Systemu, uniemożliwiającą prawidłowe użytkowanie Systemu lub jego części, jednak nie prowadzi do zatrzymania eksploatacji Systemu. </w:t>
      </w:r>
    </w:p>
    <w:p w14:paraId="7ACC296D" w14:textId="77777777" w:rsidR="00FA2EB9" w:rsidRPr="00707F36" w:rsidRDefault="00FA2EB9" w:rsidP="00275800">
      <w:pPr>
        <w:pStyle w:val="Akapitzlist"/>
        <w:numPr>
          <w:ilvl w:val="3"/>
          <w:numId w:val="1"/>
        </w:numPr>
        <w:spacing w:after="0" w:line="240" w:lineRule="auto"/>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Błąd</w:t>
      </w:r>
      <w:r w:rsidRPr="00707F36">
        <w:rPr>
          <w:rFonts w:ascii="Segoe UI Light" w:eastAsia="Times New Roman" w:hAnsi="Segoe UI Light" w:cs="Segoe UI Light"/>
          <w:color w:val="000000"/>
          <w:lang w:eastAsia="pl-PL"/>
        </w:rPr>
        <w:t xml:space="preserve"> – powtarzalne działanie Systemu niezgodne z jego dokumentacją użytkową, uniemożliwiające wykonanie części jego funkcji. </w:t>
      </w:r>
    </w:p>
    <w:p w14:paraId="055E3DE0" w14:textId="77777777" w:rsidR="00FA2EB9" w:rsidRPr="00707F36" w:rsidRDefault="00786825" w:rsidP="00786825">
      <w:pPr>
        <w:pStyle w:val="Akapitzlist"/>
        <w:numPr>
          <w:ilvl w:val="3"/>
          <w:numId w:val="1"/>
        </w:numPr>
        <w:spacing w:after="0" w:line="240" w:lineRule="auto"/>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Usterka</w:t>
      </w:r>
      <w:r w:rsidRPr="00707F36">
        <w:rPr>
          <w:rFonts w:ascii="Segoe UI Light" w:eastAsia="Times New Roman" w:hAnsi="Segoe UI Light" w:cs="Segoe UI Light"/>
          <w:color w:val="000000"/>
          <w:lang w:eastAsia="pl-PL"/>
        </w:rPr>
        <w:t xml:space="preserve"> - zakłócenie działania oprogramowania, polegające na nienależytym działaniu jego części, nie ograniczające działania całego systemu; nie mające istotnego wpływu na zastosowanie oprogramowania i nie będące awarią lub błędem</w:t>
      </w:r>
      <w:r w:rsidR="00FA2EB9" w:rsidRPr="00707F36">
        <w:rPr>
          <w:rFonts w:ascii="Segoe UI Light" w:eastAsia="Times New Roman" w:hAnsi="Segoe UI Light" w:cs="Segoe UI Light"/>
          <w:color w:val="000000"/>
          <w:lang w:eastAsia="pl-PL"/>
        </w:rPr>
        <w:t>.</w:t>
      </w:r>
    </w:p>
    <w:p w14:paraId="0B7876D8" w14:textId="77777777"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Prace Serwisowe</w:t>
      </w:r>
      <w:r w:rsidRPr="00707F36">
        <w:rPr>
          <w:rFonts w:ascii="Segoe UI Light" w:eastAsia="Times New Roman" w:hAnsi="Segoe UI Light" w:cs="Segoe UI Light"/>
          <w:color w:val="000000"/>
          <w:lang w:eastAsia="pl-PL"/>
        </w:rPr>
        <w:t xml:space="preserve"> - działania Wykonawcy mające na celu realizację Zgłoszenia Serwisowego.</w:t>
      </w:r>
    </w:p>
    <w:p w14:paraId="2774065A" w14:textId="77777777"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Naprawa</w:t>
      </w:r>
      <w:r w:rsidRPr="00707F36">
        <w:rPr>
          <w:rFonts w:ascii="Segoe UI Light" w:eastAsia="Times New Roman" w:hAnsi="Segoe UI Light" w:cs="Segoe UI Light"/>
          <w:color w:val="000000"/>
          <w:lang w:eastAsia="pl-PL"/>
        </w:rPr>
        <w:t xml:space="preserve"> – modyfikacja Systemu usuwająca Dysfunkcję Systemu. </w:t>
      </w:r>
    </w:p>
    <w:p w14:paraId="292461EB" w14:textId="77777777"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Obejście</w:t>
      </w:r>
      <w:r w:rsidRPr="00707F36">
        <w:rPr>
          <w:rFonts w:ascii="Segoe UI Light" w:eastAsia="Times New Roman" w:hAnsi="Segoe UI Light" w:cs="Segoe UI Light"/>
          <w:color w:val="000000"/>
          <w:lang w:eastAsia="pl-PL"/>
        </w:rPr>
        <w:t xml:space="preserve"> - tymczasowe rozwiązanie pozwalające na prawidłowe wykorzystanie oprogramowania bez usuwania wykrytego błędu przy zachowaniu integralności bazy danych. </w:t>
      </w:r>
    </w:p>
    <w:p w14:paraId="73CD4930" w14:textId="77777777"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Realizacja Zgłoszenia Serwisowego</w:t>
      </w:r>
      <w:r w:rsidRPr="00707F36">
        <w:rPr>
          <w:rFonts w:ascii="Segoe UI Light" w:eastAsia="Times New Roman" w:hAnsi="Segoe UI Light" w:cs="Segoe UI Light"/>
          <w:color w:val="000000"/>
          <w:lang w:eastAsia="pl-PL"/>
        </w:rPr>
        <w:t xml:space="preserve"> - zakończenie Prac Serwisowych, w wyniku których przywrócono Stan Funkcjonalności.</w:t>
      </w:r>
    </w:p>
    <w:p w14:paraId="24436FD7" w14:textId="264C03FC" w:rsidR="0045034C" w:rsidRPr="00707F36" w:rsidRDefault="0045034C" w:rsidP="0045034C">
      <w:pPr>
        <w:numPr>
          <w:ilvl w:val="0"/>
          <w:numId w:val="2"/>
        </w:numPr>
        <w:tabs>
          <w:tab w:val="clear" w:pos="720"/>
        </w:tabs>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Analiza</w:t>
      </w:r>
      <w:r w:rsidRPr="00707F36">
        <w:rPr>
          <w:rFonts w:ascii="Segoe UI Light" w:eastAsia="Times New Roman" w:hAnsi="Segoe UI Light" w:cs="Segoe UI Light"/>
          <w:color w:val="000000"/>
          <w:lang w:eastAsia="pl-PL"/>
        </w:rPr>
        <w:t xml:space="preserve"> – dokumenty opracowane przez Wykonawcę, mające na celu doprecyzowanie sposobu realizacji wymagań Zamawiającego, zasad i metod realizacji Umowy oraz wskazanie i szczegółowe opisanie Produktów;</w:t>
      </w:r>
    </w:p>
    <w:p w14:paraId="257DA7F5" w14:textId="1747458A" w:rsidR="00FA2EB9" w:rsidRPr="00707F36" w:rsidRDefault="00FA2EB9" w:rsidP="0045034C">
      <w:pPr>
        <w:numPr>
          <w:ilvl w:val="0"/>
          <w:numId w:val="2"/>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Backup</w:t>
      </w:r>
      <w:r w:rsidRPr="00707F36">
        <w:rPr>
          <w:rFonts w:ascii="Segoe UI Light" w:eastAsia="Times New Roman" w:hAnsi="Segoe UI Light" w:cs="Segoe UI Light"/>
          <w:color w:val="000000"/>
          <w:lang w:eastAsia="pl-PL"/>
        </w:rPr>
        <w:t xml:space="preserve"> – wykonanie kopii bezpieczeństwa danych pozwalających na odtworzenie i przywrócenie Bazy Danych i Systemu po wystąpieniu awarii w przypadku utraty lub uszkodzenia oryginalnych danych; jakość odtworzonych danych powinna być dostosowana do ustalonego uprzednio poziomu ryzyka, który poniesie Zamawiający (poziom ryzyka determinuje cykliczność wykonywania </w:t>
      </w:r>
      <w:proofErr w:type="spellStart"/>
      <w:r w:rsidRPr="00707F36">
        <w:rPr>
          <w:rFonts w:ascii="Segoe UI Light" w:eastAsia="Times New Roman" w:hAnsi="Segoe UI Light" w:cs="Segoe UI Light"/>
          <w:color w:val="000000"/>
          <w:lang w:eastAsia="pl-PL"/>
        </w:rPr>
        <w:t>backup'ów</w:t>
      </w:r>
      <w:proofErr w:type="spellEnd"/>
      <w:r w:rsidRPr="00707F36">
        <w:rPr>
          <w:rFonts w:ascii="Segoe UI Light" w:eastAsia="Times New Roman" w:hAnsi="Segoe UI Light" w:cs="Segoe UI Light"/>
          <w:color w:val="000000"/>
          <w:lang w:eastAsia="pl-PL"/>
        </w:rPr>
        <w:t xml:space="preserve">). </w:t>
      </w:r>
    </w:p>
    <w:p w14:paraId="60A11CAC" w14:textId="77777777" w:rsidR="00FA2EB9" w:rsidRPr="00707F36" w:rsidRDefault="00FA2EB9" w:rsidP="0045034C">
      <w:pPr>
        <w:numPr>
          <w:ilvl w:val="0"/>
          <w:numId w:val="3"/>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Baza Danych</w:t>
      </w:r>
      <w:r w:rsidRPr="00707F36">
        <w:rPr>
          <w:rFonts w:ascii="Segoe UI Light" w:eastAsia="Times New Roman" w:hAnsi="Segoe UI Light" w:cs="Segoe UI Light"/>
          <w:color w:val="000000"/>
          <w:lang w:eastAsia="pl-PL"/>
        </w:rPr>
        <w:t xml:space="preserve"> – zbiór wszystkich danych zewidencjonowanych za pomocą Systemu. </w:t>
      </w:r>
    </w:p>
    <w:p w14:paraId="1FD5D4F1" w14:textId="77777777" w:rsidR="00FA2EB9" w:rsidRPr="00707F36" w:rsidRDefault="00FA2EB9" w:rsidP="0045034C">
      <w:pPr>
        <w:numPr>
          <w:ilvl w:val="0"/>
          <w:numId w:val="4"/>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Czas Roboczy</w:t>
      </w:r>
      <w:r w:rsidRPr="00707F36">
        <w:rPr>
          <w:rFonts w:ascii="Segoe UI Light" w:eastAsia="Times New Roman" w:hAnsi="Segoe UI Light" w:cs="Segoe UI Light"/>
          <w:color w:val="000000"/>
          <w:lang w:eastAsia="pl-PL"/>
        </w:rPr>
        <w:t xml:space="preserve"> – czas pracy liczony w Dni Robocze, w którym świadczona jest pomoc telefoniczna przy eksploatacji Systemu. </w:t>
      </w:r>
    </w:p>
    <w:p w14:paraId="6956EEF3" w14:textId="77777777" w:rsidR="00FA2EB9" w:rsidRPr="00707F36" w:rsidRDefault="00FA2EB9" w:rsidP="0045034C">
      <w:pPr>
        <w:numPr>
          <w:ilvl w:val="0"/>
          <w:numId w:val="5"/>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Dzień Roboczy</w:t>
      </w:r>
      <w:r w:rsidRPr="00707F36">
        <w:rPr>
          <w:rFonts w:ascii="Segoe UI Light" w:eastAsia="Times New Roman" w:hAnsi="Segoe UI Light" w:cs="Segoe UI Light"/>
          <w:color w:val="000000"/>
          <w:lang w:eastAsia="pl-PL"/>
        </w:rPr>
        <w:t xml:space="preserve"> – dzień kalendarzowy od poniedziałku do piątku z wyłączeniem świąt i dni ustawowo wolnych od pracy. </w:t>
      </w:r>
    </w:p>
    <w:p w14:paraId="4719D278" w14:textId="606FCBDE" w:rsidR="00FA2EB9" w:rsidRPr="00707F36" w:rsidRDefault="00FA2EB9" w:rsidP="00876E9E">
      <w:pPr>
        <w:numPr>
          <w:ilvl w:val="0"/>
          <w:numId w:val="6"/>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Dokumentacja</w:t>
      </w:r>
      <w:r w:rsidRPr="00707F36">
        <w:rPr>
          <w:rFonts w:ascii="Segoe UI Light" w:eastAsia="Times New Roman" w:hAnsi="Segoe UI Light" w:cs="Segoe UI Light"/>
          <w:color w:val="000000"/>
          <w:lang w:eastAsia="pl-PL"/>
        </w:rPr>
        <w:t xml:space="preserve"> – dokument papierowy lub elektroniczny opisujący System i zasady użytkowania Systemu. </w:t>
      </w:r>
      <w:r w:rsidR="00876E9E" w:rsidRPr="00707F36">
        <w:rPr>
          <w:rFonts w:ascii="Segoe UI Light" w:eastAsia="Times New Roman" w:hAnsi="Segoe UI Light" w:cs="Segoe UI Light"/>
          <w:color w:val="000000"/>
          <w:lang w:eastAsia="pl-PL"/>
        </w:rPr>
        <w:t>Wszelka dokumentacja sporządzona przez Wykonawcę dostarczona i modyfikowana w wyniku realizacji umowy.</w:t>
      </w:r>
    </w:p>
    <w:p w14:paraId="44AC188A" w14:textId="5268926C" w:rsidR="00FA2EB9" w:rsidRPr="00707F36" w:rsidRDefault="00FA2EB9" w:rsidP="0045034C">
      <w:pPr>
        <w:numPr>
          <w:ilvl w:val="0"/>
          <w:numId w:val="7"/>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Godziny robocze</w:t>
      </w:r>
      <w:r w:rsidRPr="00707F36">
        <w:rPr>
          <w:rFonts w:ascii="Segoe UI Light" w:eastAsia="Times New Roman" w:hAnsi="Segoe UI Light" w:cs="Segoe UI Light"/>
          <w:color w:val="000000"/>
          <w:lang w:eastAsia="pl-PL"/>
        </w:rPr>
        <w:t xml:space="preserve"> – czas pracy liczony w Dni Robocze w godzinach </w:t>
      </w:r>
      <w:r w:rsidR="000811B8" w:rsidRPr="00707F36">
        <w:rPr>
          <w:rFonts w:ascii="Segoe UI Light" w:eastAsia="Times New Roman" w:hAnsi="Segoe UI Light" w:cs="Segoe UI Light"/>
          <w:color w:val="000000"/>
          <w:lang w:eastAsia="pl-PL"/>
        </w:rPr>
        <w:t>7:30</w:t>
      </w:r>
      <w:r w:rsidRPr="00707F36">
        <w:rPr>
          <w:rFonts w:ascii="Segoe UI Light" w:eastAsia="Times New Roman" w:hAnsi="Segoe UI Light" w:cs="Segoe UI Light"/>
          <w:color w:val="000000"/>
          <w:lang w:eastAsia="pl-PL"/>
        </w:rPr>
        <w:t xml:space="preserve"> – 1</w:t>
      </w:r>
      <w:r w:rsidR="000811B8" w:rsidRPr="00707F36">
        <w:rPr>
          <w:rFonts w:ascii="Segoe UI Light" w:eastAsia="Times New Roman" w:hAnsi="Segoe UI Light" w:cs="Segoe UI Light"/>
          <w:color w:val="000000"/>
          <w:lang w:eastAsia="pl-PL"/>
        </w:rPr>
        <w:t>5:30</w:t>
      </w:r>
      <w:r w:rsidRPr="00707F36">
        <w:rPr>
          <w:rFonts w:ascii="Segoe UI Light" w:eastAsia="Times New Roman" w:hAnsi="Segoe UI Light" w:cs="Segoe UI Light"/>
          <w:color w:val="000000"/>
          <w:lang w:eastAsia="pl-PL"/>
        </w:rPr>
        <w:t>.</w:t>
      </w:r>
    </w:p>
    <w:p w14:paraId="193642E6" w14:textId="77777777" w:rsidR="00FA2EB9" w:rsidRPr="00707F36" w:rsidRDefault="00FA2EB9" w:rsidP="0045034C">
      <w:pPr>
        <w:numPr>
          <w:ilvl w:val="0"/>
          <w:numId w:val="8"/>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Konsultant serwisowy</w:t>
      </w:r>
      <w:r w:rsidRPr="00707F36">
        <w:rPr>
          <w:rFonts w:ascii="Segoe UI Light" w:eastAsia="Times New Roman" w:hAnsi="Segoe UI Light" w:cs="Segoe UI Light"/>
          <w:color w:val="000000"/>
          <w:lang w:eastAsia="pl-PL"/>
        </w:rPr>
        <w:t xml:space="preserve"> – osoba fizyczna posiadająca odpowiednie kwalifikacje uprawniające do realizowania Serwisu. </w:t>
      </w:r>
    </w:p>
    <w:p w14:paraId="51B12016" w14:textId="77777777" w:rsidR="00FA2EB9" w:rsidRPr="00707F36" w:rsidRDefault="00FA2EB9" w:rsidP="0045034C">
      <w:pPr>
        <w:numPr>
          <w:ilvl w:val="0"/>
          <w:numId w:val="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Pomoc Telefoniczna</w:t>
      </w:r>
      <w:r w:rsidRPr="00707F36">
        <w:rPr>
          <w:rFonts w:ascii="Segoe UI Light" w:eastAsia="Times New Roman" w:hAnsi="Segoe UI Light" w:cs="Segoe UI Light"/>
          <w:color w:val="000000"/>
          <w:lang w:eastAsia="pl-PL"/>
        </w:rPr>
        <w:t xml:space="preserve"> – świadczenie konsultacji telefonicznej dotyczące szeroko pojętej eksploatacji Systemu. </w:t>
      </w:r>
    </w:p>
    <w:p w14:paraId="1328BE1E" w14:textId="77777777" w:rsidR="00FA2EB9" w:rsidRPr="00707F36" w:rsidRDefault="00FA2EB9" w:rsidP="00FA2EB9">
      <w:pPr>
        <w:numPr>
          <w:ilvl w:val="0"/>
          <w:numId w:val="10"/>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lastRenderedPageBreak/>
        <w:t>Procedura</w:t>
      </w:r>
      <w:r w:rsidRPr="00707F36">
        <w:rPr>
          <w:rFonts w:ascii="Segoe UI Light" w:eastAsia="Times New Roman" w:hAnsi="Segoe UI Light" w:cs="Segoe UI Light"/>
          <w:color w:val="000000"/>
          <w:lang w:eastAsia="pl-PL"/>
        </w:rPr>
        <w:t xml:space="preserve"> – schemat postępowania w jaki winien być realizowany określony fragment Przedmiotu Umowy. </w:t>
      </w:r>
    </w:p>
    <w:p w14:paraId="1D123B60" w14:textId="77777777" w:rsidR="00FA2EB9" w:rsidRPr="00707F36" w:rsidRDefault="00FA2EB9" w:rsidP="00FA2EB9">
      <w:pPr>
        <w:numPr>
          <w:ilvl w:val="0"/>
          <w:numId w:val="11"/>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Publikacja</w:t>
      </w:r>
      <w:r w:rsidRPr="00707F36">
        <w:rPr>
          <w:rFonts w:ascii="Segoe UI Light" w:eastAsia="Times New Roman" w:hAnsi="Segoe UI Light" w:cs="Segoe UI Light"/>
          <w:color w:val="000000"/>
          <w:lang w:eastAsia="pl-PL"/>
        </w:rPr>
        <w:t xml:space="preserve"> – udostępnienie Systemu zawierającego zmienioną funkcjonalność. </w:t>
      </w:r>
    </w:p>
    <w:p w14:paraId="5F7C875F" w14:textId="77777777" w:rsidR="00FA2EB9" w:rsidRPr="00707F36" w:rsidRDefault="00FA2EB9" w:rsidP="00FA2EB9">
      <w:pPr>
        <w:numPr>
          <w:ilvl w:val="0"/>
          <w:numId w:val="12"/>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Serwer</w:t>
      </w:r>
      <w:r w:rsidRPr="00707F36">
        <w:rPr>
          <w:rFonts w:ascii="Segoe UI Light" w:eastAsia="Times New Roman" w:hAnsi="Segoe UI Light" w:cs="Segoe UI Light"/>
          <w:color w:val="000000"/>
          <w:lang w:eastAsia="pl-PL"/>
        </w:rPr>
        <w:t xml:space="preserve"> – sprzęt komputerowy, na którym zainstalowana jest baza danych wykorzystywana przez System. </w:t>
      </w:r>
    </w:p>
    <w:p w14:paraId="47623BE0" w14:textId="77777777" w:rsidR="00FA2EB9" w:rsidRPr="00707F36" w:rsidRDefault="00FA2EB9" w:rsidP="00FA2EB9">
      <w:pPr>
        <w:numPr>
          <w:ilvl w:val="0"/>
          <w:numId w:val="13"/>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Serwis</w:t>
      </w:r>
      <w:r w:rsidRPr="00707F36">
        <w:rPr>
          <w:rFonts w:ascii="Segoe UI Light" w:eastAsia="Times New Roman" w:hAnsi="Segoe UI Light" w:cs="Segoe UI Light"/>
          <w:color w:val="000000"/>
          <w:lang w:eastAsia="pl-PL"/>
        </w:rPr>
        <w:t xml:space="preserve"> – usługa o charakterze technicznym, organizacyjnym, doradczym i szkoleniowym, przeznaczona do zapewnienia stabilnej pracy Systemu. </w:t>
      </w:r>
    </w:p>
    <w:p w14:paraId="1E9FDD97" w14:textId="77777777" w:rsidR="00FA2EB9" w:rsidRPr="00707F36" w:rsidRDefault="00FA2EB9" w:rsidP="00FA2EB9">
      <w:pPr>
        <w:numPr>
          <w:ilvl w:val="0"/>
          <w:numId w:val="14"/>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Stan Funkcjonalności</w:t>
      </w:r>
      <w:r w:rsidRPr="00707F36">
        <w:rPr>
          <w:rFonts w:ascii="Segoe UI Light" w:eastAsia="Times New Roman" w:hAnsi="Segoe UI Light" w:cs="Segoe UI Light"/>
          <w:color w:val="000000"/>
          <w:lang w:eastAsia="pl-PL"/>
        </w:rPr>
        <w:t xml:space="preserve"> - stan Systemu, w którym nie występują Dysfunkcje. </w:t>
      </w:r>
    </w:p>
    <w:p w14:paraId="76049BD4" w14:textId="77777777" w:rsidR="00FA2EB9" w:rsidRPr="00707F36" w:rsidRDefault="00FA2EB9" w:rsidP="00FA2EB9">
      <w:pPr>
        <w:numPr>
          <w:ilvl w:val="0"/>
          <w:numId w:val="15"/>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Upgrade</w:t>
      </w:r>
      <w:r w:rsidRPr="00707F36">
        <w:rPr>
          <w:rFonts w:ascii="Segoe UI Light" w:eastAsia="Times New Roman" w:hAnsi="Segoe UI Light" w:cs="Segoe UI Light"/>
          <w:color w:val="000000"/>
          <w:lang w:eastAsia="pl-PL"/>
        </w:rPr>
        <w:t xml:space="preserve"> – nowa  wersja Systemu związana ze stworzeniem nowej funkcjonalności. </w:t>
      </w:r>
    </w:p>
    <w:p w14:paraId="29DB1A24" w14:textId="68E8965C" w:rsidR="00FA2EB9" w:rsidRPr="00707F36" w:rsidRDefault="00FA2EB9" w:rsidP="00FA2EB9">
      <w:pPr>
        <w:numPr>
          <w:ilvl w:val="0"/>
          <w:numId w:val="16"/>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Update</w:t>
      </w:r>
      <w:r w:rsidRPr="00707F36">
        <w:rPr>
          <w:rFonts w:ascii="Segoe UI Light" w:eastAsia="Times New Roman" w:hAnsi="Segoe UI Light" w:cs="Segoe UI Light"/>
          <w:color w:val="000000"/>
          <w:lang w:eastAsia="pl-PL"/>
        </w:rPr>
        <w:t xml:space="preserve"> – aktualizacja Systemu w wyniku zmian przepisów, związanych bezpośrednio i</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 xml:space="preserve">pośrednio z </w:t>
      </w:r>
      <w:r w:rsidR="00A965DA">
        <w:rPr>
          <w:rFonts w:ascii="Segoe UI Light" w:eastAsia="Times New Roman" w:hAnsi="Segoe UI Light" w:cs="Segoe UI Light"/>
          <w:color w:val="000000"/>
          <w:lang w:eastAsia="pl-PL"/>
        </w:rPr>
        <w:t>S</w:t>
      </w:r>
      <w:r w:rsidRPr="00707F36">
        <w:rPr>
          <w:rFonts w:ascii="Segoe UI Light" w:eastAsia="Times New Roman" w:hAnsi="Segoe UI Light" w:cs="Segoe UI Light"/>
          <w:color w:val="000000"/>
          <w:lang w:eastAsia="pl-PL"/>
        </w:rPr>
        <w:t>ystemem</w:t>
      </w:r>
      <w:r w:rsidR="00A965DA">
        <w:rPr>
          <w:rFonts w:ascii="Segoe UI Light" w:eastAsia="Times New Roman" w:hAnsi="Segoe UI Light" w:cs="Segoe UI Light"/>
          <w:color w:val="000000"/>
          <w:lang w:eastAsia="pl-PL"/>
        </w:rPr>
        <w:t xml:space="preserve"> lub Zamawiającym</w:t>
      </w:r>
      <w:r w:rsidRPr="00707F36">
        <w:rPr>
          <w:rFonts w:ascii="Segoe UI Light" w:eastAsia="Times New Roman" w:hAnsi="Segoe UI Light" w:cs="Segoe UI Light"/>
          <w:color w:val="000000"/>
          <w:lang w:eastAsia="pl-PL"/>
        </w:rPr>
        <w:t xml:space="preserve">, w zakresie tej samej wersji Systemu. </w:t>
      </w:r>
    </w:p>
    <w:p w14:paraId="5D9A6EB4" w14:textId="546BA238" w:rsidR="0045034C" w:rsidRPr="00707F36" w:rsidRDefault="0045034C" w:rsidP="0045034C">
      <w:pPr>
        <w:numPr>
          <w:ilvl w:val="0"/>
          <w:numId w:val="16"/>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Wdrożenie</w:t>
      </w:r>
      <w:r w:rsidRPr="00707F36">
        <w:rPr>
          <w:rFonts w:ascii="Segoe UI Light" w:eastAsia="Times New Roman" w:hAnsi="Segoe UI Light" w:cs="Segoe UI Light"/>
          <w:color w:val="000000"/>
          <w:lang w:eastAsia="pl-PL"/>
        </w:rPr>
        <w:t xml:space="preserve"> – opisane Umową świadczenia Wykonawcy mające na celu wykonanie Systemu</w:t>
      </w:r>
    </w:p>
    <w:p w14:paraId="55868FF3" w14:textId="77777777" w:rsidR="00FA2EB9" w:rsidRPr="00707F36" w:rsidRDefault="00FA2EB9" w:rsidP="00474A19">
      <w:pPr>
        <w:numPr>
          <w:ilvl w:val="0"/>
          <w:numId w:val="17"/>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Wersja</w:t>
      </w:r>
      <w:r w:rsidRPr="00707F36">
        <w:rPr>
          <w:rFonts w:ascii="Segoe UI Light" w:eastAsia="Times New Roman" w:hAnsi="Segoe UI Light" w:cs="Segoe UI Light"/>
          <w:color w:val="000000"/>
          <w:lang w:eastAsia="pl-PL"/>
        </w:rPr>
        <w:t xml:space="preserve"> – okresowa Publikacja Systemu uwzględniająca Naprawy i zmiany dokonane w okresie od poprzedniej Publikacji Systemu. Wydanie Wersji obejmuje również opis nowej Funkcjonalności Systemu. </w:t>
      </w:r>
    </w:p>
    <w:p w14:paraId="264D31F3" w14:textId="77777777" w:rsidR="00FA2EB9" w:rsidRPr="00707F36" w:rsidRDefault="00FA2EB9" w:rsidP="00474A19">
      <w:pPr>
        <w:numPr>
          <w:ilvl w:val="0"/>
          <w:numId w:val="18"/>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Wydanie Systemu</w:t>
      </w:r>
      <w:r w:rsidRPr="00707F36">
        <w:rPr>
          <w:rFonts w:ascii="Segoe UI Light" w:eastAsia="Times New Roman" w:hAnsi="Segoe UI Light" w:cs="Segoe UI Light"/>
          <w:color w:val="000000"/>
          <w:lang w:eastAsia="pl-PL"/>
        </w:rPr>
        <w:t xml:space="preserve"> – okresowa Publikacja Systemu obejmująca nową funkcjonalność Systemu oraz nową Dokumentację. </w:t>
      </w:r>
    </w:p>
    <w:p w14:paraId="7A81F47E" w14:textId="530C9535" w:rsidR="00FA2EB9" w:rsidRPr="00707F36" w:rsidRDefault="00FA2EB9"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Zgłoszenie Serwisowe</w:t>
      </w:r>
      <w:r w:rsidRPr="00707F36">
        <w:rPr>
          <w:rFonts w:ascii="Segoe UI Light" w:eastAsia="Times New Roman" w:hAnsi="Segoe UI Light" w:cs="Segoe UI Light"/>
          <w:color w:val="000000"/>
          <w:lang w:eastAsia="pl-PL"/>
        </w:rPr>
        <w:t xml:space="preserve"> – Dysfunkcja, o której Wykonawca został powiadomiony drogą mailową.</w:t>
      </w:r>
    </w:p>
    <w:p w14:paraId="5071FC7B"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Administrator</w:t>
      </w:r>
      <w:r w:rsidRPr="00707F36">
        <w:rPr>
          <w:rFonts w:ascii="Segoe UI Light" w:eastAsia="Times New Roman" w:hAnsi="Segoe UI Light" w:cs="Segoe UI Light"/>
          <w:color w:val="000000"/>
          <w:lang w:eastAsia="pl-PL"/>
        </w:rPr>
        <w:t xml:space="preserve"> - Użytkownik konfigurujący i zarządzający Systemem i Infrastrukturą. </w:t>
      </w:r>
    </w:p>
    <w:p w14:paraId="3FEFD5B9"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API</w:t>
      </w:r>
      <w:r w:rsidRPr="00707F36">
        <w:rPr>
          <w:rFonts w:ascii="Segoe UI Light" w:eastAsia="Times New Roman" w:hAnsi="Segoe UI Light" w:cs="Segoe UI Light"/>
          <w:color w:val="000000"/>
          <w:lang w:eastAsia="pl-PL"/>
        </w:rPr>
        <w:t xml:space="preserve"> - Application Programming Interface, interfejs programowania aplikacji – jest to sposób rozumiany, jako ściśle określony zestaw reguł i ich opisów, w jaki programy komunikują się między sobą. API definiuje się na poziomie kodu źródłowego dla takich składników oprogramowania jak np. aplikacje, biblioteki czy system operacyjny. Zadaniem API jest dostarczenie odpowiednich specyfikacji podprogramów, struktur danych, klas obiektów i wymaganych protokołów komunikacyjnych. Elementem API jest dokumentacja techniczna umożliwiająca jego wykorzystanie przez zewnętrzne systemy.</w:t>
      </w:r>
    </w:p>
    <w:p w14:paraId="6EE6E848"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Architektura systemu teleinformatycznego</w:t>
      </w:r>
      <w:r w:rsidRPr="00707F36">
        <w:rPr>
          <w:rFonts w:ascii="Segoe UI Light" w:eastAsia="Times New Roman" w:hAnsi="Segoe UI Light" w:cs="Segoe UI Light"/>
          <w:color w:val="000000"/>
          <w:lang w:eastAsia="pl-PL"/>
        </w:rPr>
        <w:t xml:space="preserve"> – opis składników systemu teleinformatycznego, powiązań i relacji pomiędzy tymi składnikami.</w:t>
      </w:r>
    </w:p>
    <w:p w14:paraId="1B1C158A"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Czas dostarczenia rozwiązania</w:t>
      </w:r>
      <w:r w:rsidRPr="00707F36">
        <w:rPr>
          <w:rFonts w:ascii="Segoe UI Light" w:eastAsia="Times New Roman" w:hAnsi="Segoe UI Light" w:cs="Segoe UI Light"/>
          <w:color w:val="000000"/>
          <w:lang w:eastAsia="pl-PL"/>
        </w:rPr>
        <w:t xml:space="preserve"> - Okres czasu od wysłania Zgłoszenia do usunięcia przyczyny problemu lub zastosowania Rozwiązania Zastępczego.</w:t>
      </w:r>
    </w:p>
    <w:p w14:paraId="1F730FE0"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Dane typu on-line</w:t>
      </w:r>
      <w:r w:rsidRPr="00707F36">
        <w:rPr>
          <w:rFonts w:ascii="Segoe UI Light" w:eastAsia="Times New Roman" w:hAnsi="Segoe UI Light" w:cs="Segoe UI Light"/>
          <w:color w:val="000000"/>
          <w:lang w:eastAsia="pl-PL"/>
        </w:rPr>
        <w:t xml:space="preserve"> – dane dostępne w czasie rzeczywistym tzn. natychmiast po wprowadzaniu do określonego modułu systemu.</w:t>
      </w:r>
    </w:p>
    <w:p w14:paraId="1C34B575"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Dane typu off-</w:t>
      </w:r>
      <w:proofErr w:type="spellStart"/>
      <w:r w:rsidRPr="00707F36">
        <w:rPr>
          <w:rFonts w:ascii="Segoe UI Light" w:eastAsia="Times New Roman" w:hAnsi="Segoe UI Light" w:cs="Segoe UI Light"/>
          <w:b/>
          <w:color w:val="000000"/>
          <w:lang w:eastAsia="pl-PL"/>
        </w:rPr>
        <w:t>line</w:t>
      </w:r>
      <w:proofErr w:type="spellEnd"/>
      <w:r w:rsidRPr="00707F36">
        <w:rPr>
          <w:rFonts w:ascii="Segoe UI Light" w:eastAsia="Times New Roman" w:hAnsi="Segoe UI Light" w:cs="Segoe UI Light"/>
          <w:color w:val="000000"/>
          <w:lang w:eastAsia="pl-PL"/>
        </w:rPr>
        <w:t xml:space="preserve"> – dane pochodzące z migracji z innych modułów systemu lub zarchiwizowane, dostępne w czasie zdefiniowanym przez administratora systemu.</w:t>
      </w:r>
    </w:p>
    <w:p w14:paraId="2D21FC02"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Dane referencyjne</w:t>
      </w:r>
      <w:r w:rsidRPr="00707F36">
        <w:rPr>
          <w:rFonts w:ascii="Segoe UI Light" w:eastAsia="Times New Roman" w:hAnsi="Segoe UI Light" w:cs="Segoe UI Light"/>
          <w:color w:val="000000"/>
          <w:lang w:eastAsia="pl-PL"/>
        </w:rPr>
        <w:t xml:space="preserve"> - dane opisujące cechę informacyjną obiektu pierwotnie wprowadzone do rejestru publicznego w wyniku określonego zdarzenia, z domniemania opatrzone atrybutem autentyczności .</w:t>
      </w:r>
    </w:p>
    <w:p w14:paraId="0BCD9C8A"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Dokument Elektroniczny (DE)</w:t>
      </w:r>
      <w:r w:rsidRPr="00707F36">
        <w:rPr>
          <w:rFonts w:ascii="Segoe UI Light" w:eastAsia="Times New Roman" w:hAnsi="Segoe UI Light" w:cs="Segoe UI Light"/>
          <w:color w:val="000000"/>
          <w:lang w:eastAsia="pl-PL"/>
        </w:rPr>
        <w:t xml:space="preserve"> - Dokument Elektroniczny w rozumieniu przepisów Art. 3 ust. 2) ustawy z dnia 17 lutego 2005 r. o informatyzacji działalności podmiotów realizujących zadania publiczne (Dz.U. z 2005r. Nr 64, poz. 565 z </w:t>
      </w:r>
      <w:proofErr w:type="spellStart"/>
      <w:r w:rsidRPr="00707F36">
        <w:rPr>
          <w:rFonts w:ascii="Segoe UI Light" w:eastAsia="Times New Roman" w:hAnsi="Segoe UI Light" w:cs="Segoe UI Light"/>
          <w:color w:val="000000"/>
          <w:lang w:eastAsia="pl-PL"/>
        </w:rPr>
        <w:t>późn</w:t>
      </w:r>
      <w:proofErr w:type="spellEnd"/>
      <w:r w:rsidRPr="00707F36">
        <w:rPr>
          <w:rFonts w:ascii="Segoe UI Light" w:eastAsia="Times New Roman" w:hAnsi="Segoe UI Light" w:cs="Segoe UI Light"/>
          <w:color w:val="000000"/>
          <w:lang w:eastAsia="pl-PL"/>
        </w:rPr>
        <w:t>. zm.).</w:t>
      </w:r>
    </w:p>
    <w:p w14:paraId="69FB1C5E"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Dostępność</w:t>
      </w:r>
      <w:r w:rsidRPr="00707F36">
        <w:rPr>
          <w:rFonts w:ascii="Segoe UI Light" w:eastAsia="Times New Roman" w:hAnsi="Segoe UI Light" w:cs="Segoe UI Light"/>
          <w:color w:val="000000"/>
          <w:lang w:eastAsia="pl-PL"/>
        </w:rPr>
        <w:t xml:space="preserve"> – właściwość określająca, że zasób systemu teleinformatycznego jest możliwy do wykorzystania na żądanie, w założonym czasie, przez podmiot uprawniony do pracy w systemie teleinformatycznym .</w:t>
      </w:r>
    </w:p>
    <w:p w14:paraId="617C31DD"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proofErr w:type="spellStart"/>
      <w:r w:rsidRPr="00707F36">
        <w:rPr>
          <w:rFonts w:ascii="Segoe UI Light" w:eastAsia="Times New Roman" w:hAnsi="Segoe UI Light" w:cs="Segoe UI Light"/>
          <w:b/>
          <w:color w:val="000000"/>
          <w:lang w:eastAsia="pl-PL"/>
        </w:rPr>
        <w:t>ePUAP</w:t>
      </w:r>
      <w:proofErr w:type="spellEnd"/>
      <w:r w:rsidRPr="00707F36">
        <w:rPr>
          <w:rFonts w:ascii="Segoe UI Light" w:eastAsia="Times New Roman" w:hAnsi="Segoe UI Light" w:cs="Segoe UI Light"/>
          <w:color w:val="000000"/>
          <w:lang w:eastAsia="pl-PL"/>
        </w:rPr>
        <w:t xml:space="preserve"> – Elektroniczna Platforma Usług Administracji Publicznej https://epuap.gov.pl </w:t>
      </w:r>
    </w:p>
    <w:p w14:paraId="7491E4D1"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ESB, szyna usług, szyna ESB</w:t>
      </w:r>
      <w:r w:rsidRPr="00707F36">
        <w:rPr>
          <w:rFonts w:ascii="Segoe UI Light" w:eastAsia="Times New Roman" w:hAnsi="Segoe UI Light" w:cs="Segoe UI Light"/>
          <w:color w:val="000000"/>
          <w:lang w:eastAsia="pl-PL"/>
        </w:rPr>
        <w:t xml:space="preserve"> (ang. Enterprise Service Bus) - oparte na otwartych standardach oprogramowanie typu, „</w:t>
      </w:r>
      <w:proofErr w:type="spellStart"/>
      <w:r w:rsidRPr="00707F36">
        <w:rPr>
          <w:rFonts w:ascii="Segoe UI Light" w:eastAsia="Times New Roman" w:hAnsi="Segoe UI Light" w:cs="Segoe UI Light"/>
          <w:color w:val="000000"/>
          <w:lang w:eastAsia="pl-PL"/>
        </w:rPr>
        <w:t>middleware</w:t>
      </w:r>
      <w:proofErr w:type="spellEnd"/>
      <w:r w:rsidRPr="00707F36">
        <w:rPr>
          <w:rFonts w:ascii="Segoe UI Light" w:eastAsia="Times New Roman" w:hAnsi="Segoe UI Light" w:cs="Segoe UI Light"/>
          <w:color w:val="000000"/>
          <w:lang w:eastAsia="pl-PL"/>
        </w:rPr>
        <w:t xml:space="preserve">”, które dostarcza możliwość bezpiecznego współdziałania (interoperacyjność) aplikacji poprzez interfejsy usług sieciowych (web services). Szyna usługowa zapewnia wymianę informacji pomiędzy aplikacjami opartymi na różnych technologiach, działających na różnych platformach poprzez usługi integracyjne takie jak transformacje i </w:t>
      </w:r>
      <w:r w:rsidRPr="00707F36">
        <w:rPr>
          <w:rFonts w:ascii="Segoe UI Light" w:eastAsia="Times New Roman" w:hAnsi="Segoe UI Light" w:cs="Segoe UI Light"/>
          <w:color w:val="000000"/>
          <w:lang w:eastAsia="pl-PL"/>
        </w:rPr>
        <w:lastRenderedPageBreak/>
        <w:t>inteligentny routing informacji. Dzięki zastosowaniu takiego rozwiązania usługi mogą być dowolnie konfigurowane, rozszerzane, przemieszczane lub podmieniane bez przerywania pracy systemów biznesowych lub modyfikowania aplikacji.</w:t>
      </w:r>
    </w:p>
    <w:p w14:paraId="1C041798"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ESP</w:t>
      </w:r>
      <w:r w:rsidRPr="00707F36">
        <w:rPr>
          <w:rFonts w:ascii="Segoe UI Light" w:eastAsia="Times New Roman" w:hAnsi="Segoe UI Light" w:cs="Segoe UI Light"/>
          <w:color w:val="000000"/>
          <w:lang w:eastAsia="pl-PL"/>
        </w:rPr>
        <w:t xml:space="preserve"> – Elektroniczna Skrzynka Podawcza</w:t>
      </w:r>
    </w:p>
    <w:p w14:paraId="6409EAD3"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EZD, EOD</w:t>
      </w:r>
      <w:r w:rsidRPr="00707F36">
        <w:rPr>
          <w:rFonts w:ascii="Segoe UI Light" w:eastAsia="Times New Roman" w:hAnsi="Segoe UI Light" w:cs="Segoe UI Light"/>
          <w:color w:val="000000"/>
          <w:lang w:eastAsia="pl-PL"/>
        </w:rPr>
        <w:t xml:space="preserve"> - Elektroniczne Zarządzanie Dokumentacją, oprogramowanie dedykowane do wykonywania ewidencji czynności kancelaryjnych w JST w rozumieniu przepisów Instrukcji Kancelaryjnych. Oprogramowanie to realizuje funkcje rejestracji, przechowywania dokumentów w wersji elektronicznej w repozytoriach oraz ewidencjonowania obiegu korespondencji i spraw w obrębie JST</w:t>
      </w:r>
    </w:p>
    <w:p w14:paraId="6B827ADD"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EZD PUW</w:t>
      </w:r>
      <w:r w:rsidRPr="00707F36">
        <w:rPr>
          <w:rFonts w:ascii="Segoe UI Light" w:eastAsia="Times New Roman" w:hAnsi="Segoe UI Light" w:cs="Segoe UI Light"/>
          <w:color w:val="000000"/>
          <w:lang w:eastAsia="pl-PL"/>
        </w:rPr>
        <w:t xml:space="preserve"> – System EZD autorstwa Podlaskiego Urzędu Wojewódzkiego w Białymstoku (https://ezd.gov.pl)  </w:t>
      </w:r>
    </w:p>
    <w:p w14:paraId="07B064CD"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Formularz Elektroniczny</w:t>
      </w:r>
      <w:r w:rsidRPr="00707F36">
        <w:rPr>
          <w:rFonts w:ascii="Segoe UI Light" w:eastAsia="Times New Roman" w:hAnsi="Segoe UI Light" w:cs="Segoe UI Light"/>
          <w:color w:val="000000"/>
          <w:lang w:eastAsia="pl-PL"/>
        </w:rPr>
        <w:t xml:space="preserve"> - Graficzny interfejs użytkownika wystawiany przez oprogramowanie służący do przygotowania wygenerowania dokumentu elektronicznego zgodnego z odpowiadającym mu wzorem dokumentu elektronicznego w rozumieniu przepisów rozporządzenie Prezesa Rady Ministrów z dnia 14 września 2011 roku w sprawie sporządzania pism w postaci dokumentów elektronicznych, doręczania dokumentów elektronicznych oraz udostępniania formularzy, wzorów i kopii dokumentów elektronicznych (Dz.U. z 2011, Nr206, poz.1216).</w:t>
      </w:r>
    </w:p>
    <w:p w14:paraId="1517D156"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Integralność</w:t>
      </w:r>
      <w:r w:rsidRPr="00707F36">
        <w:rPr>
          <w:rFonts w:ascii="Segoe UI Light" w:eastAsia="Times New Roman" w:hAnsi="Segoe UI Light" w:cs="Segoe UI Light"/>
          <w:color w:val="000000"/>
          <w:lang w:eastAsia="pl-PL"/>
        </w:rPr>
        <w:t xml:space="preserve"> – właściwość polegająca na tym, że zasób systemu teleinformatycznego nie został zmodyfikowany w sposób nieuprawniony .</w:t>
      </w:r>
    </w:p>
    <w:p w14:paraId="4DC680F2" w14:textId="43437973" w:rsidR="003344B1"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JST</w:t>
      </w:r>
      <w:r w:rsidRPr="00707F36">
        <w:rPr>
          <w:rFonts w:ascii="Segoe UI Light" w:eastAsia="Times New Roman" w:hAnsi="Segoe UI Light" w:cs="Segoe UI Light"/>
          <w:color w:val="000000"/>
          <w:lang w:eastAsia="pl-PL"/>
        </w:rPr>
        <w:t xml:space="preserve"> – Jednostka Samorządu Terytorialnego</w:t>
      </w:r>
      <w:r w:rsidR="00976BAF">
        <w:rPr>
          <w:rFonts w:ascii="Segoe UI Light" w:eastAsia="Times New Roman" w:hAnsi="Segoe UI Light" w:cs="Segoe UI Light"/>
          <w:color w:val="000000"/>
          <w:lang w:eastAsia="pl-PL"/>
        </w:rPr>
        <w:t>.</w:t>
      </w:r>
    </w:p>
    <w:p w14:paraId="0E96FD22" w14:textId="3EA5F08C" w:rsidR="00976BAF" w:rsidRPr="00707F36" w:rsidRDefault="00976BAF" w:rsidP="00976BAF">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976BAF">
        <w:rPr>
          <w:rFonts w:ascii="Segoe UI Light" w:eastAsia="Times New Roman" w:hAnsi="Segoe UI Light" w:cs="Segoe UI Light"/>
          <w:b/>
          <w:color w:val="000000"/>
          <w:lang w:eastAsia="pl-PL"/>
        </w:rPr>
        <w:t>IAAS</w:t>
      </w:r>
      <w:r w:rsidRPr="00976BAF">
        <w:rPr>
          <w:rFonts w:ascii="Segoe UI Light" w:eastAsia="Times New Roman" w:hAnsi="Segoe UI Light" w:cs="Segoe UI Light"/>
          <w:color w:val="000000"/>
          <w:lang w:eastAsia="pl-PL"/>
        </w:rPr>
        <w:t xml:space="preserve"> – chmura obliczeniowa udostępniająca Zamawiającemu zasoby infrastruktury serwerów oraz infrastruktury bezpieczeństwa dostępu do sieci i reszty zasobów uruchomionych w chmurze IAAS</w:t>
      </w:r>
    </w:p>
    <w:p w14:paraId="534DA04D"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Kierownik Projektu Wykonawcy</w:t>
      </w:r>
      <w:r w:rsidRPr="00707F36">
        <w:rPr>
          <w:rFonts w:ascii="Segoe UI Light" w:eastAsia="Times New Roman" w:hAnsi="Segoe UI Light" w:cs="Segoe UI Light"/>
          <w:color w:val="000000"/>
          <w:lang w:eastAsia="pl-PL"/>
        </w:rPr>
        <w:t xml:space="preserve"> (KPW) – Osoba ze strony Wykonawcy upoważniona do bezpośredniej koordynacji zadań objętych umową. Do zadań Kierownika Projektu Wykonawcy należy m.in. podpisywanie dokumentów w zakresie Protokołów Odbioru Zadań, Protokołów Odbioru Końcowego. </w:t>
      </w:r>
    </w:p>
    <w:p w14:paraId="640B8263"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Kierownik Projektu Zamawiającego</w:t>
      </w:r>
      <w:r w:rsidRPr="00707F36">
        <w:rPr>
          <w:rFonts w:ascii="Segoe UI Light" w:eastAsia="Times New Roman" w:hAnsi="Segoe UI Light" w:cs="Segoe UI Light"/>
          <w:color w:val="000000"/>
          <w:lang w:eastAsia="pl-PL"/>
        </w:rPr>
        <w:t xml:space="preserve"> (KPZ) - Osoba ze strony Zamawiającego upoważniona do bezpośredniej koordynacji zadań objętych umową. Do zadań Kierownika Projektu Zamawiającego należy m.in. podpisywanie dokumentów w zakresie Protokołów Odbioru Zadań, Protokołów Odbioru Końcowego.</w:t>
      </w:r>
    </w:p>
    <w:p w14:paraId="2895F6B1"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KPA</w:t>
      </w:r>
      <w:r w:rsidRPr="00707F36">
        <w:rPr>
          <w:rFonts w:ascii="Segoe UI Light" w:eastAsia="Times New Roman" w:hAnsi="Segoe UI Light" w:cs="Segoe UI Light"/>
          <w:color w:val="000000"/>
          <w:lang w:eastAsia="pl-PL"/>
        </w:rPr>
        <w:t xml:space="preserve"> – Kodeks Postepowania Administracyjnego</w:t>
      </w:r>
    </w:p>
    <w:p w14:paraId="1C25BF44"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Moduł systemu</w:t>
      </w:r>
      <w:r w:rsidRPr="00707F36">
        <w:rPr>
          <w:rFonts w:ascii="Segoe UI Light" w:eastAsia="Times New Roman" w:hAnsi="Segoe UI Light" w:cs="Segoe UI Light"/>
          <w:color w:val="000000"/>
          <w:lang w:eastAsia="pl-PL"/>
        </w:rPr>
        <w:t xml:space="preserve"> – kompletny zestaw narzędzi informatycznych obejmujących wszystkie warstwy architektury systemu, który dostarcza aplikację przeznaczoną dla użytkownika końcowego do realizacji określonych dziedzin działalności Zamawiającego.</w:t>
      </w:r>
    </w:p>
    <w:p w14:paraId="6F275ACF"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Okno Serwisowe</w:t>
      </w:r>
      <w:r w:rsidRPr="00707F36">
        <w:rPr>
          <w:rFonts w:ascii="Segoe UI Light" w:eastAsia="Times New Roman" w:hAnsi="Segoe UI Light" w:cs="Segoe UI Light"/>
          <w:color w:val="000000"/>
          <w:lang w:eastAsia="pl-PL"/>
        </w:rPr>
        <w:t xml:space="preserve"> – przerwa w działaniu systemu w godzinach pracy [tj. pomiędzy 7:30 a 15:30] w dni robocze Zamawiającego, mająca na celu umożliwienie prowadzenie prac serwisowych wymagających czasowego wyłączenia systemu [np. aktualizacja]. Poza tymi godzinami aktywny 365/24/7 system </w:t>
      </w:r>
      <w:proofErr w:type="spellStart"/>
      <w:r w:rsidRPr="00707F36">
        <w:rPr>
          <w:rFonts w:ascii="Segoe UI Light" w:eastAsia="Times New Roman" w:hAnsi="Segoe UI Light" w:cs="Segoe UI Light"/>
          <w:color w:val="000000"/>
          <w:lang w:eastAsia="pl-PL"/>
        </w:rPr>
        <w:t>HelpDesk</w:t>
      </w:r>
      <w:proofErr w:type="spellEnd"/>
      <w:r w:rsidRPr="00707F36">
        <w:rPr>
          <w:rFonts w:ascii="Segoe UI Light" w:eastAsia="Times New Roman" w:hAnsi="Segoe UI Light" w:cs="Segoe UI Light"/>
          <w:color w:val="000000"/>
          <w:lang w:eastAsia="pl-PL"/>
        </w:rPr>
        <w:t xml:space="preserve">. Okno serwisowe dotyczy usług serwisowych z wyłączeniem zadań bezpieczeństwa sieci. </w:t>
      </w:r>
    </w:p>
    <w:p w14:paraId="53D39F80"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Oprogramowanie aplikacyjne</w:t>
      </w:r>
      <w:r w:rsidRPr="00707F36">
        <w:rPr>
          <w:rFonts w:ascii="Segoe UI Light" w:eastAsia="Times New Roman" w:hAnsi="Segoe UI Light" w:cs="Segoe UI Light"/>
          <w:color w:val="000000"/>
          <w:lang w:eastAsia="pl-PL"/>
        </w:rPr>
        <w:t xml:space="preserve"> – System Dziedzinowy (SD), Elektroniczne Zarządzanie Dokumentacją (EZD), System usług elektronicznych dla mieszkańców (SUE) oraz oprogramowanie integrujące.</w:t>
      </w:r>
    </w:p>
    <w:p w14:paraId="789AC557" w14:textId="42E566C1"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Oprogramowanie standardowe</w:t>
      </w:r>
      <w:r w:rsidRPr="00707F36">
        <w:rPr>
          <w:rFonts w:ascii="Segoe UI Light" w:eastAsia="Times New Roman" w:hAnsi="Segoe UI Light" w:cs="Segoe UI Light"/>
          <w:color w:val="000000"/>
          <w:lang w:eastAsia="pl-PL"/>
        </w:rPr>
        <w:t xml:space="preserve"> – Każde oprogramowanie, poza oprogramowaniem aplikacyjnym niezbędne do działania Systemu.</w:t>
      </w:r>
    </w:p>
    <w:p w14:paraId="6491A49F" w14:textId="7E8F46A5" w:rsidR="003344B1"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Pakiet Usług elektronicznych</w:t>
      </w:r>
      <w:r w:rsidRPr="00707F36">
        <w:rPr>
          <w:rFonts w:ascii="Segoe UI Light" w:eastAsia="Times New Roman" w:hAnsi="Segoe UI Light" w:cs="Segoe UI Light"/>
          <w:color w:val="000000"/>
          <w:lang w:eastAsia="pl-PL"/>
        </w:rPr>
        <w:t xml:space="preserve"> – lista dostarczonych formularzy elektronicznych wraz ze wzorami dokumentów elektronicznych dla Zamawiającego</w:t>
      </w:r>
    </w:p>
    <w:p w14:paraId="599636E7" w14:textId="2F33B389" w:rsidR="00976BAF" w:rsidRPr="00976BAF" w:rsidRDefault="00976BAF" w:rsidP="00976BAF">
      <w:pPr>
        <w:pStyle w:val="Akapitzlist"/>
        <w:numPr>
          <w:ilvl w:val="0"/>
          <w:numId w:val="19"/>
        </w:numPr>
        <w:spacing w:after="0" w:line="240" w:lineRule="auto"/>
        <w:ind w:left="426" w:hanging="426"/>
        <w:rPr>
          <w:rFonts w:ascii="Segoe UI Light" w:eastAsia="Times New Roman" w:hAnsi="Segoe UI Light" w:cs="Segoe UI Light"/>
          <w:color w:val="000000"/>
          <w:lang w:eastAsia="pl-PL"/>
        </w:rPr>
      </w:pPr>
      <w:r w:rsidRPr="00976BAF">
        <w:rPr>
          <w:rFonts w:ascii="Segoe UI Light" w:eastAsia="Times New Roman" w:hAnsi="Segoe UI Light" w:cs="Segoe UI Light"/>
          <w:b/>
          <w:color w:val="000000"/>
          <w:lang w:eastAsia="pl-PL"/>
        </w:rPr>
        <w:lastRenderedPageBreak/>
        <w:t>Portal Usług Elektronicznych</w:t>
      </w:r>
      <w:r w:rsidRPr="00976BAF">
        <w:rPr>
          <w:rFonts w:ascii="Segoe UI Light" w:eastAsia="Times New Roman" w:hAnsi="Segoe UI Light" w:cs="Segoe UI Light"/>
          <w:color w:val="000000"/>
          <w:lang w:eastAsia="pl-PL"/>
        </w:rPr>
        <w:t xml:space="preserve"> – portal umiejscowiony w chmurze IAAS udostępniający usługi elektroniczne dostarczane przez System dla użytkowników wewnętrznych i zewnętrznych</w:t>
      </w:r>
    </w:p>
    <w:p w14:paraId="42655814" w14:textId="77777777" w:rsidR="003344B1" w:rsidRPr="00707F36" w:rsidRDefault="003344B1" w:rsidP="00976BAF">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PKI</w:t>
      </w:r>
      <w:r w:rsidRPr="00707F36">
        <w:rPr>
          <w:rFonts w:ascii="Segoe UI Light" w:eastAsia="Times New Roman" w:hAnsi="Segoe UI Light" w:cs="Segoe UI Light"/>
          <w:color w:val="000000"/>
          <w:lang w:eastAsia="pl-PL"/>
        </w:rPr>
        <w:t xml:space="preserve"> – Infrastruktura Klucza Publicznego</w:t>
      </w:r>
    </w:p>
    <w:p w14:paraId="44F0DBD2"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 xml:space="preserve">PZ </w:t>
      </w:r>
      <w:proofErr w:type="spellStart"/>
      <w:r w:rsidRPr="00707F36">
        <w:rPr>
          <w:rFonts w:ascii="Segoe UI Light" w:eastAsia="Times New Roman" w:hAnsi="Segoe UI Light" w:cs="Segoe UI Light"/>
          <w:b/>
          <w:color w:val="000000"/>
          <w:lang w:eastAsia="pl-PL"/>
        </w:rPr>
        <w:t>ePUAP</w:t>
      </w:r>
      <w:proofErr w:type="spellEnd"/>
      <w:r w:rsidRPr="00707F36">
        <w:rPr>
          <w:rFonts w:ascii="Segoe UI Light" w:eastAsia="Times New Roman" w:hAnsi="Segoe UI Light" w:cs="Segoe UI Light"/>
          <w:color w:val="000000"/>
          <w:lang w:eastAsia="pl-PL"/>
        </w:rPr>
        <w:t xml:space="preserve"> – Profil Zaufany </w:t>
      </w:r>
      <w:proofErr w:type="spellStart"/>
      <w:r w:rsidRPr="00707F36">
        <w:rPr>
          <w:rFonts w:ascii="Segoe UI Light" w:eastAsia="Times New Roman" w:hAnsi="Segoe UI Light" w:cs="Segoe UI Light"/>
          <w:color w:val="000000"/>
          <w:lang w:eastAsia="pl-PL"/>
        </w:rPr>
        <w:t>ePUAP</w:t>
      </w:r>
      <w:proofErr w:type="spellEnd"/>
    </w:p>
    <w:p w14:paraId="672DD7FC"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Rozwiązanie zastępcze</w:t>
      </w:r>
      <w:r w:rsidRPr="00707F36">
        <w:rPr>
          <w:rFonts w:ascii="Segoe UI Light" w:eastAsia="Times New Roman" w:hAnsi="Segoe UI Light" w:cs="Segoe UI Light"/>
          <w:color w:val="000000"/>
          <w:lang w:eastAsia="pl-PL"/>
        </w:rPr>
        <w:t xml:space="preserve"> - proponowane przez Wykonawcę rozwiązanie tymczasowe, usuwające lub niwelujące czasowo do akceptowalnego poziomu skutki wystąpienia Wady, wprowadzone do czasu usunięcia Wady.</w:t>
      </w:r>
    </w:p>
    <w:p w14:paraId="64C3D070"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SRP System Rejestrów Państwowych</w:t>
      </w:r>
      <w:r w:rsidRPr="00707F36">
        <w:rPr>
          <w:rFonts w:ascii="Segoe UI Light" w:eastAsia="Times New Roman" w:hAnsi="Segoe UI Light" w:cs="Segoe UI Light"/>
          <w:color w:val="000000"/>
          <w:lang w:eastAsia="pl-PL"/>
        </w:rPr>
        <w:t xml:space="preserve"> - Projekt realizowany przez Centralny Ośrodek Informatyki dla MSW udostępnia aplikację Źródło, ułatwiającą korzystanie z SRP. Program obsługuje wszystkie wymagane polskim prawem działania w zakresie rejestru PESEL, dowodów osobistych i stanu cywilnego.</w:t>
      </w:r>
    </w:p>
    <w:p w14:paraId="4720361F" w14:textId="402E13A2"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System</w:t>
      </w:r>
      <w:r w:rsidRPr="00707F36">
        <w:rPr>
          <w:rFonts w:ascii="Segoe UI Light" w:eastAsia="Times New Roman" w:hAnsi="Segoe UI Light" w:cs="Segoe UI Light"/>
          <w:color w:val="000000"/>
          <w:lang w:eastAsia="pl-PL"/>
        </w:rPr>
        <w:t xml:space="preserve"> – </w:t>
      </w:r>
      <w:r w:rsidR="004753D0" w:rsidRPr="00707F36">
        <w:rPr>
          <w:rFonts w:ascii="Segoe UI Light" w:eastAsia="Times New Roman" w:hAnsi="Segoe UI Light" w:cs="Segoe UI Light"/>
          <w:color w:val="000000"/>
          <w:lang w:eastAsia="pl-PL"/>
        </w:rPr>
        <w:t>Łączne określenie dla oprogramowania – występującego u Zamawiającego, objętego wdrożeniem oraz umową serwisową z Wykonawcą, bez względu na nazwę handlową. O</w:t>
      </w:r>
      <w:r w:rsidRPr="00707F36">
        <w:rPr>
          <w:rFonts w:ascii="Segoe UI Light" w:eastAsia="Times New Roman" w:hAnsi="Segoe UI Light" w:cs="Segoe UI Light"/>
          <w:color w:val="000000"/>
          <w:lang w:eastAsia="pl-PL"/>
        </w:rPr>
        <w:t>bejmujący Platformę systemowo-sprzętową, Oprogramowania aplikacyjne oraz inne oprogramowanie niezbędne do działania SD, EZD i SUE realizowanego w niniejszym zamówieniu.</w:t>
      </w:r>
    </w:p>
    <w:p w14:paraId="39C93082"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System Dziedzinowy</w:t>
      </w:r>
      <w:r w:rsidRPr="00707F36">
        <w:rPr>
          <w:rFonts w:ascii="Segoe UI Light" w:eastAsia="Times New Roman" w:hAnsi="Segoe UI Light" w:cs="Segoe UI Light"/>
          <w:color w:val="000000"/>
          <w:lang w:eastAsia="pl-PL"/>
        </w:rPr>
        <w:t xml:space="preserve"> (SD) - Oferowany przez Wykonawcę zintegrowany system informatyczny dedykowany do obsługi działalności JST.</w:t>
      </w:r>
    </w:p>
    <w:p w14:paraId="7656BE9E"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SUE System Usług Elektronicznych</w:t>
      </w:r>
      <w:r w:rsidRPr="00707F36">
        <w:rPr>
          <w:rFonts w:ascii="Segoe UI Light" w:eastAsia="Times New Roman" w:hAnsi="Segoe UI Light" w:cs="Segoe UI Light"/>
          <w:color w:val="000000"/>
          <w:lang w:eastAsia="pl-PL"/>
        </w:rPr>
        <w:t xml:space="preserve"> – system do publikowania i zarządzania usługami elektronicznymi udostępnionymi dla klientów JST w postaci portalu www.</w:t>
      </w:r>
    </w:p>
    <w:p w14:paraId="78DBB9F7"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System zewnętrzny</w:t>
      </w:r>
      <w:r w:rsidRPr="00707F36">
        <w:rPr>
          <w:rFonts w:ascii="Segoe UI Light" w:eastAsia="Times New Roman" w:hAnsi="Segoe UI Light" w:cs="Segoe UI Light"/>
          <w:color w:val="000000"/>
          <w:lang w:eastAsia="pl-PL"/>
        </w:rPr>
        <w:t xml:space="preserve"> - Każdy System informatyczny niebędący przedmiotem Zamówienia a oddziaływujący na przedmiot zamówienia.</w:t>
      </w:r>
    </w:p>
    <w:p w14:paraId="207A41A0"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Usługi elektroniczne (</w:t>
      </w:r>
      <w:proofErr w:type="spellStart"/>
      <w:r w:rsidRPr="00707F36">
        <w:rPr>
          <w:rFonts w:ascii="Segoe UI Light" w:eastAsia="Times New Roman" w:hAnsi="Segoe UI Light" w:cs="Segoe UI Light"/>
          <w:b/>
          <w:color w:val="000000"/>
          <w:lang w:eastAsia="pl-PL"/>
        </w:rPr>
        <w:t>eUsługi</w:t>
      </w:r>
      <w:proofErr w:type="spellEnd"/>
      <w:r w:rsidRPr="00707F36">
        <w:rPr>
          <w:rFonts w:ascii="Segoe UI Light" w:eastAsia="Times New Roman" w:hAnsi="Segoe UI Light" w:cs="Segoe UI Light"/>
          <w:b/>
          <w:color w:val="000000"/>
          <w:lang w:eastAsia="pl-PL"/>
        </w:rPr>
        <w:t>)</w:t>
      </w:r>
      <w:r w:rsidRPr="00707F36">
        <w:rPr>
          <w:rFonts w:ascii="Segoe UI Light" w:eastAsia="Times New Roman" w:hAnsi="Segoe UI Light" w:cs="Segoe UI Light"/>
          <w:color w:val="000000"/>
          <w:lang w:eastAsia="pl-PL"/>
        </w:rPr>
        <w:t xml:space="preserve"> – usługi, których świadczenie odbywa się za pomocą Internetu, jest zautomatyzowane (może wymagać niewielkiego udziału człowieka) i zdalne. Od usługi w ujęciu tradycyjnym, </w:t>
      </w:r>
      <w:proofErr w:type="spellStart"/>
      <w:r w:rsidRPr="00707F36">
        <w:rPr>
          <w:rFonts w:ascii="Segoe UI Light" w:eastAsia="Times New Roman" w:hAnsi="Segoe UI Light" w:cs="Segoe UI Light"/>
          <w:color w:val="000000"/>
          <w:lang w:eastAsia="pl-PL"/>
        </w:rPr>
        <w:t>eUsługę</w:t>
      </w:r>
      <w:proofErr w:type="spellEnd"/>
      <w:r w:rsidRPr="00707F36">
        <w:rPr>
          <w:rFonts w:ascii="Segoe UI Light" w:eastAsia="Times New Roman" w:hAnsi="Segoe UI Light" w:cs="Segoe UI Light"/>
          <w:color w:val="000000"/>
          <w:lang w:eastAsia="pl-PL"/>
        </w:rPr>
        <w:t xml:space="preserve"> odróżnia brak udziału człowieka po drugiej stronie oraz świadczenie na odległość. </w:t>
      </w:r>
    </w:p>
    <w:p w14:paraId="0D346B93"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Użytkownik</w:t>
      </w:r>
      <w:r w:rsidRPr="00707F36">
        <w:rPr>
          <w:rFonts w:ascii="Segoe UI Light" w:eastAsia="Times New Roman" w:hAnsi="Segoe UI Light" w:cs="Segoe UI Light"/>
          <w:color w:val="000000"/>
          <w:lang w:eastAsia="pl-PL"/>
        </w:rPr>
        <w:t xml:space="preserve"> - Osoba, która jest pracownikiem Zamawiającego, posiada swój unikalny login i hasło i wykonuje za pomocą EZD lub SD lub SUE obowiązki służbowe.</w:t>
      </w:r>
    </w:p>
    <w:p w14:paraId="2F0F8EB7"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Web Service</w:t>
      </w:r>
      <w:r w:rsidRPr="00707F36">
        <w:rPr>
          <w:rFonts w:ascii="Segoe UI Light" w:eastAsia="Times New Roman" w:hAnsi="Segoe UI Light" w:cs="Segoe UI Light"/>
          <w:color w:val="000000"/>
          <w:lang w:eastAsia="pl-PL"/>
        </w:rPr>
        <w:t xml:space="preserve"> - Usługa sieciowa dostarczająca określoną funkcjonalność poprzez sieci Internet, niezależnie od platformy sprzętowej i implementacji. </w:t>
      </w:r>
    </w:p>
    <w:p w14:paraId="02E2D1AF"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Wzór dokumentu elektronicznego</w:t>
      </w:r>
      <w:r w:rsidRPr="00707F36">
        <w:rPr>
          <w:rFonts w:ascii="Segoe UI Light" w:eastAsia="Times New Roman" w:hAnsi="Segoe UI Light" w:cs="Segoe UI Light"/>
          <w:color w:val="000000"/>
          <w:lang w:eastAsia="pl-PL"/>
        </w:rPr>
        <w:t xml:space="preserve"> - Wzór pisma w formie Dokumentu Elektronicznego w rozumieniu Art.19 b) ustawy z dnia 17 lutego 2005r. o informatyzacji działalności podmiotów realizujących zadania publiczne (Dz. U. z 2005r. Nr 64 z </w:t>
      </w:r>
      <w:proofErr w:type="spellStart"/>
      <w:r w:rsidRPr="00707F36">
        <w:rPr>
          <w:rFonts w:ascii="Segoe UI Light" w:eastAsia="Times New Roman" w:hAnsi="Segoe UI Light" w:cs="Segoe UI Light"/>
          <w:color w:val="000000"/>
          <w:lang w:eastAsia="pl-PL"/>
        </w:rPr>
        <w:t>późn</w:t>
      </w:r>
      <w:proofErr w:type="spellEnd"/>
      <w:r w:rsidRPr="00707F36">
        <w:rPr>
          <w:rFonts w:ascii="Segoe UI Light" w:eastAsia="Times New Roman" w:hAnsi="Segoe UI Light" w:cs="Segoe UI Light"/>
          <w:color w:val="000000"/>
          <w:lang w:eastAsia="pl-PL"/>
        </w:rPr>
        <w:t>. zm.) oraz §18 rozporządzenia Prezesa Rady Ministrów z dnia 14 września 2011 roku w sprawie sporządzania pism w postaci dokumentów elektronicznych, doręczania dokumentów elektronicznych oraz udostępniania formularzy, wzorów i kopii dokumentów elektronicznych. (Dz.U. z 2011, Nr206, poz.1216).</w:t>
      </w:r>
    </w:p>
    <w:p w14:paraId="5292D9D3"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Wykonawca</w:t>
      </w:r>
      <w:r w:rsidRPr="00707F36">
        <w:rPr>
          <w:rFonts w:ascii="Segoe UI Light" w:eastAsia="Times New Roman" w:hAnsi="Segoe UI Light" w:cs="Segoe UI Light"/>
          <w:color w:val="000000"/>
          <w:lang w:eastAsia="pl-PL"/>
        </w:rPr>
        <w:t xml:space="preserve"> – wybrany w drodze zamówienia publicznego podmiot realizujący niniejszy przedmiot zamówienia.</w:t>
      </w:r>
    </w:p>
    <w:p w14:paraId="66BB56C8" w14:textId="77777777"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Zamawiający</w:t>
      </w:r>
      <w:r w:rsidRPr="00707F36">
        <w:rPr>
          <w:rFonts w:ascii="Segoe UI Light" w:eastAsia="Times New Roman" w:hAnsi="Segoe UI Light" w:cs="Segoe UI Light"/>
          <w:color w:val="000000"/>
          <w:lang w:eastAsia="pl-PL"/>
        </w:rPr>
        <w:t xml:space="preserve"> – Stowarzyszenie Wielkie Jeziora Mazurskie 2020</w:t>
      </w:r>
    </w:p>
    <w:p w14:paraId="3BFD336A" w14:textId="6AA19719"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Zdalny dostęp</w:t>
      </w:r>
      <w:r w:rsidRPr="00707F36">
        <w:rPr>
          <w:rFonts w:ascii="Segoe UI Light" w:eastAsia="Times New Roman" w:hAnsi="Segoe UI Light" w:cs="Segoe UI Light"/>
          <w:color w:val="000000"/>
          <w:lang w:eastAsia="pl-PL"/>
        </w:rPr>
        <w:t xml:space="preserve"> – możliwość realizacji usług wsparcia, wdrożenia i gwarancji związanych z</w:t>
      </w:r>
      <w:r w:rsidR="00B97F78">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systemem z dowolnego miejsca za pośrednictwem bezpiecznego połączenia internetowego.</w:t>
      </w:r>
    </w:p>
    <w:p w14:paraId="24C4F3E3" w14:textId="7BAA2D8A" w:rsidR="003344B1" w:rsidRPr="00707F36" w:rsidRDefault="003344B1" w:rsidP="00474A19">
      <w:pPr>
        <w:numPr>
          <w:ilvl w:val="0"/>
          <w:numId w:val="1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b/>
          <w:color w:val="000000"/>
          <w:lang w:eastAsia="pl-PL"/>
        </w:rPr>
        <w:t>XML</w:t>
      </w:r>
      <w:r w:rsidRPr="00707F36">
        <w:rPr>
          <w:rFonts w:ascii="Segoe UI Light" w:eastAsia="Times New Roman" w:hAnsi="Segoe UI Light" w:cs="Segoe UI Light"/>
          <w:color w:val="000000"/>
          <w:lang w:eastAsia="pl-PL"/>
        </w:rPr>
        <w:t xml:space="preserve"> – Format XML jest to obecnie powszechnie uznany standard publiczny, umożliwiający wymianę danych między różnymi systemami.</w:t>
      </w:r>
    </w:p>
    <w:p w14:paraId="574D63F7" w14:textId="48CBFF67" w:rsidR="0066790C" w:rsidRDefault="00FA2EB9" w:rsidP="004E4856">
      <w:pPr>
        <w:spacing w:after="0" w:line="240" w:lineRule="auto"/>
        <w:ind w:left="360" w:hanging="360"/>
        <w:jc w:val="both"/>
        <w:rPr>
          <w:rFonts w:ascii="Segoe UI Light" w:eastAsia="Times New Roman" w:hAnsi="Segoe UI Light" w:cs="Segoe UI Light"/>
          <w:b/>
          <w:bCs/>
          <w:color w:val="000000"/>
          <w:lang w:eastAsia="pl-PL"/>
        </w:rPr>
      </w:pPr>
      <w:r w:rsidRPr="00707F36">
        <w:rPr>
          <w:rFonts w:ascii="Segoe UI Light" w:eastAsia="Times New Roman" w:hAnsi="Segoe UI Light" w:cs="Segoe UI Light"/>
          <w:lang w:eastAsia="pl-PL"/>
        </w:rPr>
        <w:t> </w:t>
      </w:r>
      <w:r w:rsidR="0066790C">
        <w:rPr>
          <w:rFonts w:ascii="Segoe UI Light" w:eastAsia="Times New Roman" w:hAnsi="Segoe UI Light" w:cs="Segoe UI Light"/>
          <w:b/>
          <w:bCs/>
          <w:color w:val="000000"/>
          <w:lang w:eastAsia="pl-PL"/>
        </w:rPr>
        <w:br w:type="page"/>
      </w:r>
    </w:p>
    <w:p w14:paraId="5AE72132" w14:textId="0AD3DC5B"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b/>
          <w:bCs/>
          <w:color w:val="000000"/>
          <w:lang w:eastAsia="pl-PL"/>
        </w:rPr>
        <w:lastRenderedPageBreak/>
        <w:t>Zakres usług</w:t>
      </w:r>
      <w:r w:rsidR="00E87A76">
        <w:rPr>
          <w:rFonts w:ascii="Segoe UI Light" w:eastAsia="Times New Roman" w:hAnsi="Segoe UI Light" w:cs="Segoe UI Light"/>
          <w:b/>
          <w:bCs/>
          <w:color w:val="000000"/>
          <w:lang w:eastAsia="pl-PL"/>
        </w:rPr>
        <w:t>i</w:t>
      </w:r>
      <w:r w:rsidRPr="00707F36">
        <w:rPr>
          <w:rFonts w:ascii="Segoe UI Light" w:eastAsia="Times New Roman" w:hAnsi="Segoe UI Light" w:cs="Segoe UI Light"/>
          <w:b/>
          <w:bCs/>
          <w:color w:val="000000"/>
          <w:lang w:eastAsia="pl-PL"/>
        </w:rPr>
        <w:t xml:space="preserve"> serwisu</w:t>
      </w:r>
      <w:r w:rsidR="00E87A76">
        <w:rPr>
          <w:rFonts w:ascii="Segoe UI Light" w:eastAsia="Times New Roman" w:hAnsi="Segoe UI Light" w:cs="Segoe UI Light"/>
          <w:b/>
          <w:bCs/>
          <w:color w:val="000000"/>
          <w:lang w:eastAsia="pl-PL"/>
        </w:rPr>
        <w:t xml:space="preserve"> i wsparcia</w:t>
      </w:r>
    </w:p>
    <w:tbl>
      <w:tblPr>
        <w:tblW w:w="0" w:type="auto"/>
        <w:tblCellMar>
          <w:top w:w="15" w:type="dxa"/>
          <w:left w:w="15" w:type="dxa"/>
          <w:bottom w:w="15" w:type="dxa"/>
          <w:right w:w="15" w:type="dxa"/>
        </w:tblCellMar>
        <w:tblLook w:val="04A0" w:firstRow="1" w:lastRow="0" w:firstColumn="1" w:lastColumn="0" w:noHBand="0" w:noVBand="1"/>
      </w:tblPr>
      <w:tblGrid>
        <w:gridCol w:w="504"/>
        <w:gridCol w:w="8558"/>
      </w:tblGrid>
      <w:tr w:rsidR="00FA2EB9" w:rsidRPr="00707F36" w14:paraId="0423FF99"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153BA" w14:textId="77777777" w:rsidR="00FA2EB9" w:rsidRPr="00707F36" w:rsidRDefault="00FA2EB9" w:rsidP="00FA2EB9">
            <w:pPr>
              <w:spacing w:after="0" w:line="240" w:lineRule="auto"/>
              <w:ind w:left="360" w:hanging="360"/>
              <w:jc w:val="both"/>
              <w:rPr>
                <w:rFonts w:ascii="Segoe UI Light" w:eastAsia="Times New Roman" w:hAnsi="Segoe UI Light" w:cs="Segoe UI Light"/>
                <w:b/>
                <w:lang w:eastAsia="pl-PL"/>
              </w:rPr>
            </w:pPr>
            <w:r w:rsidRPr="00707F36">
              <w:rPr>
                <w:rFonts w:ascii="Segoe UI Light" w:eastAsia="Times New Roman" w:hAnsi="Segoe UI Light" w:cs="Segoe UI Light"/>
                <w:b/>
                <w:color w:val="000000"/>
                <w:lang w:eastAsia="pl-PL"/>
              </w:rPr>
              <w:t xml:space="preserve">Lp.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5FB3D" w14:textId="77777777" w:rsidR="00FA2EB9" w:rsidRPr="00707F36" w:rsidRDefault="00FA2EB9" w:rsidP="00FA2EB9">
            <w:pPr>
              <w:spacing w:after="0" w:line="240" w:lineRule="auto"/>
              <w:ind w:left="360" w:hanging="360"/>
              <w:jc w:val="both"/>
              <w:rPr>
                <w:rFonts w:ascii="Segoe UI Light" w:eastAsia="Times New Roman" w:hAnsi="Segoe UI Light" w:cs="Segoe UI Light"/>
                <w:b/>
                <w:lang w:eastAsia="pl-PL"/>
              </w:rPr>
            </w:pPr>
            <w:r w:rsidRPr="00707F36">
              <w:rPr>
                <w:rFonts w:ascii="Segoe UI Light" w:eastAsia="Times New Roman" w:hAnsi="Segoe UI Light" w:cs="Segoe UI Light"/>
                <w:b/>
                <w:color w:val="000000"/>
                <w:lang w:eastAsia="pl-PL"/>
              </w:rPr>
              <w:t xml:space="preserve">Usługa </w:t>
            </w:r>
          </w:p>
        </w:tc>
      </w:tr>
      <w:tr w:rsidR="00FA2EB9" w:rsidRPr="00707F36" w14:paraId="766441CC"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1390A"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63822" w14:textId="77777777" w:rsidR="00FA2EB9" w:rsidRPr="00707F36" w:rsidRDefault="00FA2EB9" w:rsidP="003F1E7D">
            <w:pPr>
              <w:spacing w:after="0" w:line="240" w:lineRule="auto"/>
              <w:ind w:left="5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Udostępnianie oficjalnie wydawanych przez Wykonawcę Napraw, Wersji i Wydań Systemu w okresie trwania Umowy, w tym dotyczących zmian przepisów prawa. </w:t>
            </w:r>
          </w:p>
        </w:tc>
      </w:tr>
      <w:tr w:rsidR="00FA2EB9" w:rsidRPr="00707F36" w14:paraId="011E9FAB"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D19F4"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9A6BD" w14:textId="77777777" w:rsidR="00FA2EB9" w:rsidRPr="00707F36" w:rsidRDefault="00FA2EB9" w:rsidP="003F1E7D">
            <w:pPr>
              <w:spacing w:after="0" w:line="240" w:lineRule="auto"/>
              <w:ind w:left="5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Udostępnianie Dokumentacji związanej z Naprawą, Wersją i Wydaniem Systemu. </w:t>
            </w:r>
          </w:p>
        </w:tc>
      </w:tr>
      <w:tr w:rsidR="00FA2EB9" w:rsidRPr="00707F36" w14:paraId="06D5102D"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E01208"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06525" w14:textId="77777777" w:rsidR="00FA2EB9" w:rsidRPr="00707F36" w:rsidRDefault="00FA2EB9" w:rsidP="003F1E7D">
            <w:pPr>
              <w:spacing w:after="0" w:line="240" w:lineRule="auto"/>
              <w:ind w:left="5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Świadczenie Pomocy Telefonicznej przy eksploatacji Systemu w Dni Robocze w Godzinach Roboczych. </w:t>
            </w:r>
          </w:p>
        </w:tc>
      </w:tr>
      <w:tr w:rsidR="00FA2EB9" w:rsidRPr="00707F36" w14:paraId="2B282D8A"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DA5455" w14:textId="77777777" w:rsidR="00FA2EB9" w:rsidRPr="00707F36" w:rsidRDefault="00FA2EB9" w:rsidP="00FA2EB9">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 xml:space="preserve">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20D61" w14:textId="77777777" w:rsidR="00FA2EB9" w:rsidRPr="00707F36" w:rsidRDefault="00FA2EB9" w:rsidP="003F1E7D">
            <w:pPr>
              <w:spacing w:after="0" w:line="240" w:lineRule="auto"/>
              <w:ind w:left="5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Utrzymywanie i/lub przywracanie Stanu Funkcjonalności Systemu na zasadach określonych w Procedurze przyjęcia Zgłoszeń Serwisowych oraz Procedurze podejmowania Prac Serwisowych i na Warunkach zdalnego dostępu do zasobów Zamawiającego.</w:t>
            </w:r>
          </w:p>
        </w:tc>
      </w:tr>
      <w:tr w:rsidR="0066790C" w:rsidRPr="00707F36" w14:paraId="7047DF4F"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0D0443" w14:textId="2338A01E" w:rsidR="0066790C" w:rsidRPr="00707F36" w:rsidRDefault="0066790C"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 xml:space="preserve">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698609" w14:textId="163FDFD2" w:rsidR="0066790C" w:rsidRPr="00707F36" w:rsidRDefault="0066790C" w:rsidP="0066790C">
            <w:pPr>
              <w:spacing w:after="0" w:line="240" w:lineRule="auto"/>
              <w:ind w:left="5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 xml:space="preserve">Utrzymanie bezpieczeństwa w zakresie transmisji danych oraz dostępu do chmury IAAS, w tym monitorowanie usług i urządzeń zapewniających odpowiedni poziom bezpieczeństwa transmisji i usług (np. typu Firewall, </w:t>
            </w:r>
            <w:proofErr w:type="spellStart"/>
            <w:r>
              <w:rPr>
                <w:rFonts w:ascii="Segoe UI Light" w:eastAsia="Times New Roman" w:hAnsi="Segoe UI Light" w:cs="Segoe UI Light"/>
                <w:color w:val="000000"/>
                <w:lang w:eastAsia="pl-PL"/>
              </w:rPr>
              <w:t>AntySpam</w:t>
            </w:r>
            <w:proofErr w:type="spellEnd"/>
            <w:r>
              <w:rPr>
                <w:rFonts w:ascii="Segoe UI Light" w:eastAsia="Times New Roman" w:hAnsi="Segoe UI Light" w:cs="Segoe UI Light"/>
                <w:color w:val="000000"/>
                <w:lang w:eastAsia="pl-PL"/>
              </w:rPr>
              <w:t>, itp.)</w:t>
            </w:r>
            <w:r w:rsidR="002018AC">
              <w:rPr>
                <w:rFonts w:ascii="Segoe UI Light" w:eastAsia="Times New Roman" w:hAnsi="Segoe UI Light" w:cs="Segoe UI Light"/>
                <w:color w:val="000000"/>
                <w:lang w:eastAsia="pl-PL"/>
              </w:rPr>
              <w:t xml:space="preserve"> zgodnie z punktem 9.6 od WD7 do WD13 </w:t>
            </w:r>
            <w:proofErr w:type="spellStart"/>
            <w:r w:rsidR="002018AC">
              <w:rPr>
                <w:rFonts w:ascii="Segoe UI Light" w:eastAsia="Times New Roman" w:hAnsi="Segoe UI Light" w:cs="Segoe UI Light"/>
                <w:color w:val="000000"/>
                <w:lang w:eastAsia="pl-PL"/>
              </w:rPr>
              <w:t>SzOPZ</w:t>
            </w:r>
            <w:proofErr w:type="spellEnd"/>
            <w:r w:rsidR="002018AC">
              <w:rPr>
                <w:rFonts w:ascii="Segoe UI Light" w:eastAsia="Times New Roman" w:hAnsi="Segoe UI Light" w:cs="Segoe UI Light"/>
                <w:color w:val="000000"/>
                <w:lang w:eastAsia="pl-PL"/>
              </w:rPr>
              <w:t xml:space="preserve"> będącego załącznikiem do SIWZ</w:t>
            </w:r>
            <w:r w:rsidR="00D15298">
              <w:rPr>
                <w:rFonts w:ascii="Segoe UI Light" w:eastAsia="Times New Roman" w:hAnsi="Segoe UI Light" w:cs="Segoe UI Light"/>
                <w:color w:val="000000"/>
                <w:lang w:eastAsia="pl-PL"/>
              </w:rPr>
              <w:t>.</w:t>
            </w:r>
          </w:p>
        </w:tc>
      </w:tr>
      <w:tr w:rsidR="0066790C" w:rsidRPr="00707F36" w14:paraId="3125150F"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1A0796" w14:textId="4B614520" w:rsidR="0066790C" w:rsidRDefault="0066790C"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A1B839" w14:textId="3CBF983F" w:rsidR="0066790C" w:rsidRDefault="0066790C" w:rsidP="0066790C">
            <w:pPr>
              <w:spacing w:after="0" w:line="240" w:lineRule="auto"/>
              <w:ind w:left="5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Utrzymanie systemu kopii bezpieczeństwa i archiwum w lokalizacji centralnej zgodnie z zapisami Procedury backupu.</w:t>
            </w:r>
          </w:p>
        </w:tc>
      </w:tr>
      <w:tr w:rsidR="00051038" w:rsidRPr="00707F36" w14:paraId="5F16FE98"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88649C" w14:textId="10271954" w:rsidR="00051038" w:rsidRDefault="00051038"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88AB0D" w14:textId="60EF4168" w:rsidR="00051038" w:rsidRDefault="00051038" w:rsidP="00AA33A3">
            <w:pPr>
              <w:spacing w:after="0" w:line="240" w:lineRule="auto"/>
              <w:ind w:left="5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 xml:space="preserve">Zapewnienie </w:t>
            </w:r>
            <w:r w:rsidR="00DC64AF">
              <w:rPr>
                <w:rFonts w:ascii="Segoe UI Light" w:eastAsia="Times New Roman" w:hAnsi="Segoe UI Light" w:cs="Segoe UI Light"/>
                <w:color w:val="000000"/>
                <w:lang w:eastAsia="pl-PL"/>
              </w:rPr>
              <w:t xml:space="preserve">dostępności i </w:t>
            </w:r>
            <w:r>
              <w:rPr>
                <w:rFonts w:ascii="Segoe UI Light" w:eastAsia="Times New Roman" w:hAnsi="Segoe UI Light" w:cs="Segoe UI Light"/>
                <w:color w:val="000000"/>
                <w:lang w:eastAsia="pl-PL"/>
              </w:rPr>
              <w:t>prawidłowej pracy usług</w:t>
            </w:r>
            <w:r w:rsidR="00CB2C93">
              <w:rPr>
                <w:rFonts w:ascii="Segoe UI Light" w:eastAsia="Times New Roman" w:hAnsi="Segoe UI Light" w:cs="Segoe UI Light"/>
                <w:color w:val="000000"/>
                <w:lang w:eastAsia="pl-PL"/>
              </w:rPr>
              <w:t xml:space="preserve"> zainstalowanych w chmurze</w:t>
            </w:r>
            <w:r w:rsidR="00DC64AF">
              <w:rPr>
                <w:rFonts w:ascii="Segoe UI Light" w:eastAsia="Times New Roman" w:hAnsi="Segoe UI Light" w:cs="Segoe UI Light"/>
                <w:color w:val="000000"/>
                <w:lang w:eastAsia="pl-PL"/>
              </w:rPr>
              <w:t xml:space="preserve"> oraz </w:t>
            </w:r>
            <w:r>
              <w:rPr>
                <w:rFonts w:ascii="Segoe UI Light" w:eastAsia="Times New Roman" w:hAnsi="Segoe UI Light" w:cs="Segoe UI Light"/>
                <w:color w:val="000000"/>
                <w:lang w:eastAsia="pl-PL"/>
              </w:rPr>
              <w:t>chmury IAAS</w:t>
            </w:r>
            <w:r w:rsidR="00DC64AF">
              <w:rPr>
                <w:rFonts w:ascii="Segoe UI Light" w:eastAsia="Times New Roman" w:hAnsi="Segoe UI Light" w:cs="Segoe UI Light"/>
                <w:color w:val="000000"/>
                <w:lang w:eastAsia="pl-PL"/>
              </w:rPr>
              <w:t xml:space="preserve"> w trybie 24x7. – wymagana dostępność 99.9%</w:t>
            </w:r>
          </w:p>
        </w:tc>
      </w:tr>
      <w:tr w:rsidR="00AA33A3" w:rsidRPr="00707F36" w14:paraId="72608BE1"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38EF3" w14:textId="2A2D4F98" w:rsidR="00AA33A3" w:rsidRDefault="00AA33A3"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0FD4B8" w14:textId="6786614C" w:rsidR="00AA33A3" w:rsidRDefault="00AA33A3" w:rsidP="00AA33A3">
            <w:pPr>
              <w:spacing w:after="0" w:line="240" w:lineRule="auto"/>
              <w:ind w:left="50"/>
              <w:jc w:val="both"/>
              <w:rPr>
                <w:rFonts w:ascii="Segoe UI Light" w:eastAsia="Times New Roman" w:hAnsi="Segoe UI Light" w:cs="Segoe UI Light"/>
                <w:color w:val="000000"/>
                <w:lang w:eastAsia="pl-PL"/>
              </w:rPr>
            </w:pPr>
            <w:r w:rsidRPr="00AA33A3">
              <w:rPr>
                <w:rFonts w:ascii="Segoe UI Light" w:eastAsia="Times New Roman" w:hAnsi="Segoe UI Light" w:cs="Segoe UI Light"/>
                <w:color w:val="000000"/>
                <w:lang w:eastAsia="pl-PL"/>
              </w:rPr>
              <w:t xml:space="preserve">Administracja </w:t>
            </w:r>
            <w:r>
              <w:rPr>
                <w:rFonts w:ascii="Segoe UI Light" w:eastAsia="Times New Roman" w:hAnsi="Segoe UI Light" w:cs="Segoe UI Light"/>
                <w:color w:val="000000"/>
                <w:lang w:eastAsia="pl-PL"/>
              </w:rPr>
              <w:t xml:space="preserve">dostarczonymi </w:t>
            </w:r>
            <w:r w:rsidRPr="00AA33A3">
              <w:rPr>
                <w:rFonts w:ascii="Segoe UI Light" w:eastAsia="Times New Roman" w:hAnsi="Segoe UI Light" w:cs="Segoe UI Light"/>
                <w:color w:val="000000"/>
                <w:lang w:eastAsia="pl-PL"/>
              </w:rPr>
              <w:t xml:space="preserve">urządzeniami sieciowymi wchodzącymi w skład </w:t>
            </w:r>
            <w:r>
              <w:rPr>
                <w:rFonts w:ascii="Segoe UI Light" w:eastAsia="Times New Roman" w:hAnsi="Segoe UI Light" w:cs="Segoe UI Light"/>
                <w:color w:val="000000"/>
                <w:lang w:eastAsia="pl-PL"/>
              </w:rPr>
              <w:t>S</w:t>
            </w:r>
            <w:r w:rsidRPr="00AA33A3">
              <w:rPr>
                <w:rFonts w:ascii="Segoe UI Light" w:eastAsia="Times New Roman" w:hAnsi="Segoe UI Light" w:cs="Segoe UI Light"/>
                <w:color w:val="000000"/>
                <w:lang w:eastAsia="pl-PL"/>
              </w:rPr>
              <w:t>ystemu i</w:t>
            </w:r>
            <w:r>
              <w:rPr>
                <w:rFonts w:ascii="Segoe UI Light" w:eastAsia="Times New Roman" w:hAnsi="Segoe UI Light" w:cs="Segoe UI Light"/>
                <w:color w:val="000000"/>
                <w:lang w:eastAsia="pl-PL"/>
              </w:rPr>
              <w:t> </w:t>
            </w:r>
            <w:r w:rsidRPr="00AA33A3">
              <w:rPr>
                <w:rFonts w:ascii="Segoe UI Light" w:eastAsia="Times New Roman" w:hAnsi="Segoe UI Light" w:cs="Segoe UI Light"/>
                <w:color w:val="000000"/>
                <w:lang w:eastAsia="pl-PL"/>
              </w:rPr>
              <w:t>świadczonej usługi komunikacji IP pomiędzy dostarczonymi Systemami</w:t>
            </w:r>
            <w:r>
              <w:rPr>
                <w:rFonts w:ascii="Segoe UI Light" w:eastAsia="Times New Roman" w:hAnsi="Segoe UI Light" w:cs="Segoe UI Light"/>
                <w:color w:val="000000"/>
                <w:lang w:eastAsia="pl-PL"/>
              </w:rPr>
              <w:t xml:space="preserve"> </w:t>
            </w:r>
            <w:r w:rsidRPr="00707F36">
              <w:rPr>
                <w:rFonts w:ascii="Segoe UI Light" w:eastAsia="Times New Roman" w:hAnsi="Segoe UI Light" w:cs="Segoe UI Light"/>
                <w:color w:val="000000"/>
                <w:lang w:eastAsia="pl-PL"/>
              </w:rPr>
              <w:t>w Dni Robocze w</w:t>
            </w:r>
            <w:r>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Godzinach Roboczych.</w:t>
            </w:r>
          </w:p>
        </w:tc>
      </w:tr>
      <w:tr w:rsidR="009944C7" w:rsidRPr="00707F36" w14:paraId="0FD3CBCE"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FFE09C" w14:textId="1AAFD89B" w:rsidR="009944C7" w:rsidRDefault="009944C7"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D2F66C" w14:textId="3927418D" w:rsidR="009944C7" w:rsidRPr="00AA33A3" w:rsidRDefault="009944C7" w:rsidP="009944C7">
            <w:pPr>
              <w:spacing w:after="0" w:line="240" w:lineRule="auto"/>
              <w:ind w:firstLine="4"/>
              <w:jc w:val="both"/>
              <w:rPr>
                <w:rFonts w:ascii="Segoe UI Light" w:eastAsia="Times New Roman" w:hAnsi="Segoe UI Light" w:cs="Segoe UI Light"/>
                <w:color w:val="000000"/>
                <w:lang w:eastAsia="pl-PL"/>
              </w:rPr>
            </w:pPr>
            <w:r w:rsidRPr="00AA33A3">
              <w:rPr>
                <w:rFonts w:ascii="Segoe UI Light" w:eastAsia="Times New Roman" w:hAnsi="Segoe UI Light" w:cs="Segoe UI Light"/>
                <w:color w:val="000000"/>
                <w:lang w:eastAsia="pl-PL"/>
              </w:rPr>
              <w:t>Okresowe</w:t>
            </w:r>
            <w:r>
              <w:rPr>
                <w:rFonts w:ascii="Segoe UI Light" w:eastAsia="Times New Roman" w:hAnsi="Segoe UI Light" w:cs="Segoe UI Light"/>
                <w:color w:val="000000"/>
                <w:lang w:eastAsia="pl-PL"/>
              </w:rPr>
              <w:t xml:space="preserve"> [tj. min. raz w miesiącu lub według potrzeby]</w:t>
            </w:r>
            <w:r w:rsidRPr="00AA33A3">
              <w:rPr>
                <w:rFonts w:ascii="Segoe UI Light" w:eastAsia="Times New Roman" w:hAnsi="Segoe UI Light" w:cs="Segoe UI Light"/>
                <w:color w:val="000000"/>
                <w:lang w:eastAsia="pl-PL"/>
              </w:rPr>
              <w:t xml:space="preserve"> czynności inwentaryzacyjne:</w:t>
            </w:r>
          </w:p>
          <w:p w14:paraId="6558842E" w14:textId="0237F042" w:rsidR="009944C7" w:rsidRPr="00AA33A3" w:rsidRDefault="009944C7" w:rsidP="009944C7">
            <w:pPr>
              <w:spacing w:after="0" w:line="240" w:lineRule="auto"/>
              <w:ind w:firstLine="4"/>
              <w:jc w:val="both"/>
              <w:rPr>
                <w:rFonts w:ascii="Segoe UI Light" w:eastAsia="Times New Roman" w:hAnsi="Segoe UI Light" w:cs="Segoe UI Light"/>
                <w:color w:val="000000"/>
                <w:lang w:eastAsia="pl-PL"/>
              </w:rPr>
            </w:pPr>
            <w:r w:rsidRPr="00AA33A3">
              <w:rPr>
                <w:rFonts w:ascii="Segoe UI Light" w:eastAsia="Times New Roman" w:hAnsi="Segoe UI Light" w:cs="Segoe UI Light"/>
                <w:color w:val="000000"/>
                <w:lang w:eastAsia="pl-PL"/>
              </w:rPr>
              <w:t>-prace porządkowo-inwentaryzacyjne, mające na celu utrzymanie stałego poziomu bezpieczeństwa systemu obejmujące m. in.:</w:t>
            </w:r>
            <w:r>
              <w:rPr>
                <w:rFonts w:ascii="Segoe UI Light" w:eastAsia="Times New Roman" w:hAnsi="Segoe UI Light" w:cs="Segoe UI Light"/>
                <w:color w:val="000000"/>
                <w:lang w:eastAsia="pl-PL"/>
              </w:rPr>
              <w:t xml:space="preserve"> </w:t>
            </w:r>
            <w:r w:rsidRPr="00AA33A3">
              <w:rPr>
                <w:rFonts w:ascii="Segoe UI Light" w:eastAsia="Times New Roman" w:hAnsi="Segoe UI Light" w:cs="Segoe UI Light"/>
                <w:color w:val="000000"/>
                <w:lang w:eastAsia="pl-PL"/>
              </w:rPr>
              <w:t xml:space="preserve">utrzymanie aktualnej bazy wpisów DNS dla domen </w:t>
            </w:r>
            <w:r>
              <w:rPr>
                <w:rFonts w:ascii="Segoe UI Light" w:eastAsia="Times New Roman" w:hAnsi="Segoe UI Light" w:cs="Segoe UI Light"/>
                <w:color w:val="000000"/>
                <w:lang w:eastAsia="pl-PL"/>
              </w:rPr>
              <w:t xml:space="preserve">Zamawiającego i jego Partnerów; </w:t>
            </w:r>
            <w:r w:rsidRPr="00AA33A3">
              <w:rPr>
                <w:rFonts w:ascii="Segoe UI Light" w:eastAsia="Times New Roman" w:hAnsi="Segoe UI Light" w:cs="Segoe UI Light"/>
                <w:color w:val="000000"/>
                <w:lang w:eastAsia="pl-PL"/>
              </w:rPr>
              <w:t>aktualizacj</w:t>
            </w:r>
            <w:r>
              <w:rPr>
                <w:rFonts w:ascii="Segoe UI Light" w:eastAsia="Times New Roman" w:hAnsi="Segoe UI Light" w:cs="Segoe UI Light"/>
                <w:color w:val="000000"/>
                <w:lang w:eastAsia="pl-PL"/>
              </w:rPr>
              <w:t>ę</w:t>
            </w:r>
            <w:r w:rsidRPr="00AA33A3">
              <w:rPr>
                <w:rFonts w:ascii="Segoe UI Light" w:eastAsia="Times New Roman" w:hAnsi="Segoe UI Light" w:cs="Segoe UI Light"/>
                <w:color w:val="000000"/>
                <w:lang w:eastAsia="pl-PL"/>
              </w:rPr>
              <w:t xml:space="preserve"> bazy połączeń sieciowych Systemu</w:t>
            </w:r>
            <w:r>
              <w:rPr>
                <w:rFonts w:ascii="Segoe UI Light" w:eastAsia="Times New Roman" w:hAnsi="Segoe UI Light" w:cs="Segoe UI Light"/>
                <w:color w:val="000000"/>
                <w:lang w:eastAsia="pl-PL"/>
              </w:rPr>
              <w:t xml:space="preserve"> – tabeli routingu, </w:t>
            </w:r>
            <w:r w:rsidRPr="00AA33A3">
              <w:rPr>
                <w:rFonts w:ascii="Segoe UI Light" w:eastAsia="Times New Roman" w:hAnsi="Segoe UI Light" w:cs="Segoe UI Light"/>
                <w:color w:val="000000"/>
                <w:lang w:eastAsia="pl-PL"/>
              </w:rPr>
              <w:t>inwentaryzacj</w:t>
            </w:r>
            <w:r>
              <w:rPr>
                <w:rFonts w:ascii="Segoe UI Light" w:eastAsia="Times New Roman" w:hAnsi="Segoe UI Light" w:cs="Segoe UI Light"/>
                <w:color w:val="000000"/>
                <w:lang w:eastAsia="pl-PL"/>
              </w:rPr>
              <w:t>ę</w:t>
            </w:r>
            <w:r w:rsidRPr="00AA33A3">
              <w:rPr>
                <w:rFonts w:ascii="Segoe UI Light" w:eastAsia="Times New Roman" w:hAnsi="Segoe UI Light" w:cs="Segoe UI Light"/>
                <w:color w:val="000000"/>
                <w:lang w:eastAsia="pl-PL"/>
              </w:rPr>
              <w:t xml:space="preserve"> środowiska serwerowego</w:t>
            </w:r>
            <w:r>
              <w:rPr>
                <w:rFonts w:ascii="Segoe UI Light" w:eastAsia="Times New Roman" w:hAnsi="Segoe UI Light" w:cs="Segoe UI Light"/>
                <w:color w:val="000000"/>
                <w:lang w:eastAsia="pl-PL"/>
              </w:rPr>
              <w:t>.</w:t>
            </w:r>
          </w:p>
        </w:tc>
      </w:tr>
      <w:tr w:rsidR="00AA33A3" w:rsidRPr="00707F36" w14:paraId="244C32C6"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F69D04" w14:textId="61241E0B" w:rsidR="00AA33A3" w:rsidRDefault="009944C7"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10</w:t>
            </w:r>
            <w:r w:rsidR="00AA33A3">
              <w:rPr>
                <w:rFonts w:ascii="Segoe UI Light" w:eastAsia="Times New Roman" w:hAnsi="Segoe UI Light" w:cs="Segoe UI Light"/>
                <w:color w:val="000000"/>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09F43" w14:textId="278FC133" w:rsidR="00AE11E9" w:rsidRDefault="00AA33A3" w:rsidP="009944C7">
            <w:pPr>
              <w:spacing w:after="0" w:line="240" w:lineRule="auto"/>
              <w:ind w:left="360" w:hanging="360"/>
              <w:jc w:val="both"/>
              <w:rPr>
                <w:rFonts w:ascii="Segoe UI Light" w:eastAsia="Times New Roman" w:hAnsi="Segoe UI Light" w:cs="Segoe UI Light"/>
                <w:color w:val="000000"/>
                <w:lang w:eastAsia="pl-PL"/>
              </w:rPr>
            </w:pPr>
            <w:r w:rsidRPr="00AA33A3">
              <w:rPr>
                <w:rFonts w:ascii="Segoe UI Light" w:eastAsia="Times New Roman" w:hAnsi="Segoe UI Light" w:cs="Segoe UI Light"/>
                <w:color w:val="000000"/>
                <w:lang w:eastAsia="pl-PL"/>
              </w:rPr>
              <w:t>Utworzenie i utrzymanie dokumentacji Systemu oraz opisu działania usług</w:t>
            </w:r>
            <w:r w:rsidR="00AE11E9">
              <w:rPr>
                <w:rFonts w:ascii="Segoe UI Light" w:eastAsia="Times New Roman" w:hAnsi="Segoe UI Light" w:cs="Segoe UI Light"/>
                <w:color w:val="000000"/>
                <w:lang w:eastAsia="pl-PL"/>
              </w:rPr>
              <w:t>, w szczególności:</w:t>
            </w:r>
          </w:p>
          <w:p w14:paraId="49449CC6" w14:textId="77777777" w:rsidR="00AE11E9" w:rsidRDefault="00AE11E9" w:rsidP="009944C7">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 xml:space="preserve"> - procedury backupu i archiwizacji,</w:t>
            </w:r>
          </w:p>
          <w:p w14:paraId="61881D96" w14:textId="77777777" w:rsidR="00AE11E9" w:rsidRDefault="00AE11E9" w:rsidP="00AE11E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 xml:space="preserve"> - procedury bezpieczeństwa w zakresie dostępu do sieci i usług,</w:t>
            </w:r>
          </w:p>
          <w:p w14:paraId="5AF28103" w14:textId="4EF3BE2F" w:rsidR="00AA33A3" w:rsidRPr="00AA33A3" w:rsidRDefault="00AE11E9" w:rsidP="00AE11E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 xml:space="preserve"> - procedury działań awaryjnych na wypadek uszkodzenia Systemu</w:t>
            </w:r>
            <w:r w:rsidR="009944C7">
              <w:rPr>
                <w:rFonts w:ascii="Segoe UI Light" w:eastAsia="Times New Roman" w:hAnsi="Segoe UI Light" w:cs="Segoe UI Light"/>
                <w:color w:val="000000"/>
                <w:lang w:eastAsia="pl-PL"/>
              </w:rPr>
              <w:t>.</w:t>
            </w:r>
          </w:p>
        </w:tc>
      </w:tr>
      <w:tr w:rsidR="009944C7" w:rsidRPr="00707F36" w14:paraId="4FA39D55"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ECB0FC" w14:textId="38F0BF3D" w:rsidR="009944C7" w:rsidRDefault="009944C7"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B5EEE" w14:textId="55695C32"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 xml:space="preserve">W zakresie zarządzania zmianami w Systemie, </w:t>
            </w:r>
            <w:r w:rsidRPr="009944C7">
              <w:rPr>
                <w:rFonts w:ascii="Segoe UI Light" w:eastAsia="Times New Roman" w:hAnsi="Segoe UI Light" w:cs="Segoe UI Light"/>
                <w:color w:val="000000"/>
                <w:lang w:eastAsia="pl-PL"/>
              </w:rPr>
              <w:t>Wykonawca zobowiązuje się do:</w:t>
            </w:r>
          </w:p>
          <w:p w14:paraId="1C72F760" w14:textId="3836B1C6"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a)</w:t>
            </w:r>
            <w:r w:rsidRPr="009944C7">
              <w:rPr>
                <w:rFonts w:ascii="Segoe UI Light" w:eastAsia="Times New Roman" w:hAnsi="Segoe UI Light" w:cs="Segoe UI Light"/>
                <w:color w:val="000000"/>
                <w:lang w:eastAsia="pl-PL"/>
              </w:rPr>
              <w:tab/>
              <w:t xml:space="preserve">Rejestracji zgłoszeń zmian (od </w:t>
            </w:r>
            <w:r>
              <w:rPr>
                <w:rFonts w:ascii="Segoe UI Light" w:eastAsia="Times New Roman" w:hAnsi="Segoe UI Light" w:cs="Segoe UI Light"/>
                <w:color w:val="000000"/>
                <w:lang w:eastAsia="pl-PL"/>
              </w:rPr>
              <w:t>Zamawiającego</w:t>
            </w:r>
            <w:r w:rsidRPr="009944C7">
              <w:rPr>
                <w:rFonts w:ascii="Segoe UI Light" w:eastAsia="Times New Roman" w:hAnsi="Segoe UI Light" w:cs="Segoe UI Light"/>
                <w:color w:val="000000"/>
                <w:lang w:eastAsia="pl-PL"/>
              </w:rPr>
              <w:t xml:space="preserve"> oraz z innych źródeł</w:t>
            </w:r>
            <w:r>
              <w:rPr>
                <w:rFonts w:ascii="Segoe UI Light" w:eastAsia="Times New Roman" w:hAnsi="Segoe UI Light" w:cs="Segoe UI Light"/>
                <w:color w:val="000000"/>
                <w:lang w:eastAsia="pl-PL"/>
              </w:rPr>
              <w:t>, np. petentów</w:t>
            </w:r>
            <w:r w:rsidRPr="009944C7">
              <w:rPr>
                <w:rFonts w:ascii="Segoe UI Light" w:eastAsia="Times New Roman" w:hAnsi="Segoe UI Light" w:cs="Segoe UI Light"/>
                <w:color w:val="000000"/>
                <w:lang w:eastAsia="pl-PL"/>
              </w:rPr>
              <w:t>).</w:t>
            </w:r>
          </w:p>
          <w:p w14:paraId="0188E669"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b)</w:t>
            </w:r>
            <w:r w:rsidRPr="009944C7">
              <w:rPr>
                <w:rFonts w:ascii="Segoe UI Light" w:eastAsia="Times New Roman" w:hAnsi="Segoe UI Light" w:cs="Segoe UI Light"/>
                <w:color w:val="000000"/>
                <w:lang w:eastAsia="pl-PL"/>
              </w:rPr>
              <w:tab/>
              <w:t>Oceny zgłoszonych propozycji zmian (kategoria, priorytet, wpływ na system, inne).</w:t>
            </w:r>
          </w:p>
          <w:p w14:paraId="7BFBF706" w14:textId="5BC3B029"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c)</w:t>
            </w:r>
            <w:r w:rsidRPr="009944C7">
              <w:rPr>
                <w:rFonts w:ascii="Segoe UI Light" w:eastAsia="Times New Roman" w:hAnsi="Segoe UI Light" w:cs="Segoe UI Light"/>
                <w:color w:val="000000"/>
                <w:lang w:eastAsia="pl-PL"/>
              </w:rPr>
              <w:tab/>
              <w:t xml:space="preserve">Planowania w czasie </w:t>
            </w:r>
            <w:r>
              <w:rPr>
                <w:rFonts w:ascii="Segoe UI Light" w:eastAsia="Times New Roman" w:hAnsi="Segoe UI Light" w:cs="Segoe UI Light"/>
                <w:color w:val="000000"/>
                <w:lang w:eastAsia="pl-PL"/>
              </w:rPr>
              <w:t xml:space="preserve">zaprogramowania </w:t>
            </w:r>
            <w:r w:rsidRPr="009944C7">
              <w:rPr>
                <w:rFonts w:ascii="Segoe UI Light" w:eastAsia="Times New Roman" w:hAnsi="Segoe UI Light" w:cs="Segoe UI Light"/>
                <w:color w:val="000000"/>
                <w:lang w:eastAsia="pl-PL"/>
              </w:rPr>
              <w:t>propozycji zmiany</w:t>
            </w:r>
            <w:r>
              <w:rPr>
                <w:rFonts w:ascii="Segoe UI Light" w:eastAsia="Times New Roman" w:hAnsi="Segoe UI Light" w:cs="Segoe UI Light"/>
                <w:color w:val="000000"/>
                <w:lang w:eastAsia="pl-PL"/>
              </w:rPr>
              <w:t>.</w:t>
            </w:r>
            <w:r w:rsidRPr="009944C7">
              <w:rPr>
                <w:rFonts w:ascii="Segoe UI Light" w:eastAsia="Times New Roman" w:hAnsi="Segoe UI Light" w:cs="Segoe UI Light"/>
                <w:color w:val="000000"/>
                <w:lang w:eastAsia="pl-PL"/>
              </w:rPr>
              <w:t xml:space="preserve"> </w:t>
            </w:r>
          </w:p>
          <w:p w14:paraId="0C4099D2"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d)</w:t>
            </w:r>
            <w:r w:rsidRPr="009944C7">
              <w:rPr>
                <w:rFonts w:ascii="Segoe UI Light" w:eastAsia="Times New Roman" w:hAnsi="Segoe UI Light" w:cs="Segoe UI Light"/>
                <w:color w:val="000000"/>
                <w:lang w:eastAsia="pl-PL"/>
              </w:rPr>
              <w:tab/>
              <w:t>Wdrażania zmiany,</w:t>
            </w:r>
          </w:p>
          <w:p w14:paraId="2559B6E0"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e)</w:t>
            </w:r>
            <w:r w:rsidRPr="009944C7">
              <w:rPr>
                <w:rFonts w:ascii="Segoe UI Light" w:eastAsia="Times New Roman" w:hAnsi="Segoe UI Light" w:cs="Segoe UI Light"/>
                <w:color w:val="000000"/>
                <w:lang w:eastAsia="pl-PL"/>
              </w:rPr>
              <w:tab/>
              <w:t>Oceny wprowadzonej zmiany,</w:t>
            </w:r>
          </w:p>
          <w:p w14:paraId="7DC981F1"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f)</w:t>
            </w:r>
            <w:r w:rsidRPr="009944C7">
              <w:rPr>
                <w:rFonts w:ascii="Segoe UI Light" w:eastAsia="Times New Roman" w:hAnsi="Segoe UI Light" w:cs="Segoe UI Light"/>
                <w:color w:val="000000"/>
                <w:lang w:eastAsia="pl-PL"/>
              </w:rPr>
              <w:tab/>
              <w:t>Rejestracja informacji o zmianach oraz uaktualnianie dokumentacji Systemu.</w:t>
            </w:r>
          </w:p>
          <w:p w14:paraId="368B0133" w14:textId="77777777" w:rsidR="009944C7" w:rsidRPr="009944C7" w:rsidRDefault="009944C7" w:rsidP="009944C7">
            <w:pPr>
              <w:spacing w:after="0" w:line="240" w:lineRule="auto"/>
              <w:ind w:left="360" w:hanging="360"/>
              <w:jc w:val="both"/>
              <w:rPr>
                <w:rFonts w:ascii="Segoe UI Light" w:eastAsia="Times New Roman" w:hAnsi="Segoe UI Light" w:cs="Segoe UI Light"/>
                <w:color w:val="000000"/>
                <w:lang w:eastAsia="pl-PL"/>
              </w:rPr>
            </w:pPr>
          </w:p>
          <w:p w14:paraId="7F6940E0" w14:textId="77777777" w:rsidR="009944C7" w:rsidRDefault="009944C7" w:rsidP="009944C7">
            <w:pPr>
              <w:spacing w:after="0" w:line="240" w:lineRule="auto"/>
              <w:ind w:firstLine="4"/>
              <w:jc w:val="both"/>
              <w:rPr>
                <w:rFonts w:ascii="Segoe UI Light" w:eastAsia="Times New Roman" w:hAnsi="Segoe UI Light" w:cs="Segoe UI Light"/>
                <w:color w:val="000000"/>
                <w:lang w:eastAsia="pl-PL"/>
              </w:rPr>
            </w:pPr>
            <w:r w:rsidRPr="009944C7">
              <w:rPr>
                <w:rFonts w:ascii="Segoe UI Light" w:eastAsia="Times New Roman" w:hAnsi="Segoe UI Light" w:cs="Segoe UI Light"/>
                <w:color w:val="000000"/>
                <w:lang w:eastAsia="pl-PL"/>
              </w:rPr>
              <w:t>Wykonawca może odmówić wdrożenia zmian jeśli jej wpływ będzie istotnie zagrażał dostępności, poufności bądź integralności danych przechowywania w Systemie lub działania systemów i sieci tam działających. Każdorazowa odmowa musi być oparta na pisemnej analizie uzasadniającej w sposób jednoznaczny podjętą decyzję.</w:t>
            </w:r>
          </w:p>
          <w:p w14:paraId="5C4EA1D7" w14:textId="25BC77DE" w:rsidR="009944C7" w:rsidRPr="00AA33A3" w:rsidRDefault="009944C7" w:rsidP="009944C7">
            <w:pPr>
              <w:spacing w:after="0" w:line="240" w:lineRule="auto"/>
              <w:ind w:firstLine="4"/>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Każdorazowo przed podjęciem decyzji o wdrożeniu zmiany w Systemie, Wykonawca przedstawi Zamawiającemu kosztorys wprowadzonej zmiany. Zamawiający ma możliwość odstąpienia od wdrożenia zmiany</w:t>
            </w:r>
            <w:r w:rsidR="00AE11E9">
              <w:rPr>
                <w:rFonts w:ascii="Segoe UI Light" w:eastAsia="Times New Roman" w:hAnsi="Segoe UI Light" w:cs="Segoe UI Light"/>
                <w:color w:val="000000"/>
                <w:lang w:eastAsia="pl-PL"/>
              </w:rPr>
              <w:t xml:space="preserve"> po zapoznaniu się z kosztorysem</w:t>
            </w:r>
            <w:r>
              <w:rPr>
                <w:rFonts w:ascii="Segoe UI Light" w:eastAsia="Times New Roman" w:hAnsi="Segoe UI Light" w:cs="Segoe UI Light"/>
                <w:color w:val="000000"/>
                <w:lang w:eastAsia="pl-PL"/>
              </w:rPr>
              <w:t xml:space="preserve">. Wykonawca nie będzie się ubiegał o zwrot kosztów przygotowania kalkulacji i planu </w:t>
            </w:r>
            <w:r w:rsidR="00AE11E9">
              <w:rPr>
                <w:rFonts w:ascii="Segoe UI Light" w:eastAsia="Times New Roman" w:hAnsi="Segoe UI Light" w:cs="Segoe UI Light"/>
                <w:color w:val="000000"/>
                <w:lang w:eastAsia="pl-PL"/>
              </w:rPr>
              <w:t>wdrożenia zmiany.</w:t>
            </w:r>
          </w:p>
        </w:tc>
      </w:tr>
      <w:tr w:rsidR="00AE11E9" w:rsidRPr="00707F36" w14:paraId="05E22268"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F7F44" w14:textId="5AF07A44" w:rsidR="00AE11E9" w:rsidRDefault="00AE11E9"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lastRenderedPageBreak/>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D22BAB" w14:textId="55EA630E" w:rsidR="00AE11E9" w:rsidRDefault="00AE11E9" w:rsidP="00AE11E9">
            <w:pPr>
              <w:spacing w:after="0" w:line="240" w:lineRule="auto"/>
              <w:ind w:firstLine="4"/>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Okresowo [min. raz na pół roku] Wykonawca przetestuje wszystkie procedury zapewniające bezpieczeństwo, tj. procedurę backupu i archiwizacji, procedury bezpieczeństwa dostępu do sieci i usług, procedurę działań awaryjnych na wypadek uszkodzenia Systemu.</w:t>
            </w:r>
          </w:p>
        </w:tc>
      </w:tr>
      <w:tr w:rsidR="00AE11E9" w:rsidRPr="00707F36" w14:paraId="798C03CA"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449EA2" w14:textId="1E4D37B0" w:rsidR="00AE11E9" w:rsidRDefault="00AE11E9"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45760" w14:textId="19CD9A92" w:rsidR="00AE11E9" w:rsidRPr="00AE11E9" w:rsidRDefault="00AE11E9" w:rsidP="00BC3175">
            <w:pPr>
              <w:spacing w:after="0" w:line="240" w:lineRule="auto"/>
              <w:ind w:firstLine="4"/>
              <w:jc w:val="both"/>
              <w:rPr>
                <w:rFonts w:ascii="Segoe UI Light" w:eastAsia="Times New Roman" w:hAnsi="Segoe UI Light" w:cs="Segoe UI Light"/>
                <w:color w:val="000000"/>
                <w:lang w:eastAsia="pl-PL"/>
              </w:rPr>
            </w:pPr>
            <w:r w:rsidRPr="00AE11E9">
              <w:rPr>
                <w:rFonts w:ascii="Segoe UI Light" w:eastAsia="Times New Roman" w:hAnsi="Segoe UI Light" w:cs="Segoe UI Light"/>
                <w:color w:val="000000"/>
                <w:lang w:eastAsia="pl-PL"/>
              </w:rPr>
              <w:t>Monitorowanie stanu serwerów i urządzeń sieciowych</w:t>
            </w:r>
            <w:r w:rsidR="00BC3175">
              <w:rPr>
                <w:rFonts w:ascii="Segoe UI Light" w:eastAsia="Times New Roman" w:hAnsi="Segoe UI Light" w:cs="Segoe UI Light"/>
                <w:color w:val="000000"/>
                <w:lang w:eastAsia="pl-PL"/>
              </w:rPr>
              <w:t xml:space="preserve"> w trybie całodobowym przez wszystkie dni w roku</w:t>
            </w:r>
            <w:r w:rsidRPr="00AE11E9">
              <w:rPr>
                <w:rFonts w:ascii="Segoe UI Light" w:eastAsia="Times New Roman" w:hAnsi="Segoe UI Light" w:cs="Segoe UI Light"/>
                <w:color w:val="000000"/>
                <w:lang w:eastAsia="pl-PL"/>
              </w:rPr>
              <w:t>.</w:t>
            </w:r>
          </w:p>
          <w:p w14:paraId="3DE8B52C" w14:textId="77777777" w:rsidR="00AE11E9" w:rsidRPr="00AE11E9" w:rsidRDefault="00AE11E9" w:rsidP="00AE11E9">
            <w:pPr>
              <w:spacing w:after="0" w:line="240" w:lineRule="auto"/>
              <w:ind w:left="360" w:hanging="360"/>
              <w:jc w:val="both"/>
              <w:rPr>
                <w:rFonts w:ascii="Segoe UI Light" w:eastAsia="Times New Roman" w:hAnsi="Segoe UI Light" w:cs="Segoe UI Light"/>
                <w:color w:val="000000"/>
                <w:lang w:eastAsia="pl-PL"/>
              </w:rPr>
            </w:pPr>
            <w:r w:rsidRPr="00AE11E9">
              <w:rPr>
                <w:rFonts w:ascii="Segoe UI Light" w:eastAsia="Times New Roman" w:hAnsi="Segoe UI Light" w:cs="Segoe UI Light"/>
                <w:color w:val="000000"/>
                <w:lang w:eastAsia="pl-PL"/>
              </w:rPr>
              <w:t>Monitorowanie dostępności i rejestracja czasu niedostępności urządzeń sieciowych.</w:t>
            </w:r>
          </w:p>
          <w:p w14:paraId="778662DF" w14:textId="48A456F6" w:rsidR="00AE11E9" w:rsidRDefault="00AE11E9" w:rsidP="00AE11E9">
            <w:pPr>
              <w:spacing w:after="0" w:line="240" w:lineRule="auto"/>
              <w:ind w:left="360" w:hanging="360"/>
              <w:jc w:val="both"/>
              <w:rPr>
                <w:rFonts w:ascii="Segoe UI Light" w:eastAsia="Times New Roman" w:hAnsi="Segoe UI Light" w:cs="Segoe UI Light"/>
                <w:color w:val="000000"/>
                <w:lang w:eastAsia="pl-PL"/>
              </w:rPr>
            </w:pPr>
            <w:r w:rsidRPr="00AE11E9">
              <w:rPr>
                <w:rFonts w:ascii="Segoe UI Light" w:eastAsia="Times New Roman" w:hAnsi="Segoe UI Light" w:cs="Segoe UI Light"/>
                <w:color w:val="000000"/>
                <w:lang w:eastAsia="pl-PL"/>
              </w:rPr>
              <w:t>Monitorowanie dostępności i rejestracja czasu niedostępności składowych usług systemu.</w:t>
            </w:r>
          </w:p>
        </w:tc>
      </w:tr>
      <w:tr w:rsidR="00AE11E9" w:rsidRPr="00707F36" w14:paraId="6BB7FED2"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01643B" w14:textId="70A6A62C" w:rsidR="00AE11E9" w:rsidRDefault="00BC3175"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B75E1B" w14:textId="0E2D66C0" w:rsidR="00AE11E9" w:rsidRPr="00AE11E9" w:rsidRDefault="00AE11E9" w:rsidP="00AE11E9">
            <w:pPr>
              <w:spacing w:after="0" w:line="240" w:lineRule="auto"/>
              <w:ind w:firstLine="4"/>
              <w:jc w:val="both"/>
              <w:rPr>
                <w:rFonts w:ascii="Segoe UI Light" w:eastAsia="Times New Roman" w:hAnsi="Segoe UI Light" w:cs="Segoe UI Light"/>
                <w:color w:val="000000"/>
                <w:lang w:eastAsia="pl-PL"/>
              </w:rPr>
            </w:pPr>
            <w:r w:rsidRPr="00AE11E9">
              <w:rPr>
                <w:rFonts w:ascii="Segoe UI Light" w:eastAsia="Times New Roman" w:hAnsi="Segoe UI Light" w:cs="Segoe UI Light"/>
                <w:color w:val="000000"/>
                <w:lang w:eastAsia="pl-PL"/>
              </w:rPr>
              <w:t>Monitorowanie</w:t>
            </w:r>
            <w:r w:rsidR="00BC3175">
              <w:rPr>
                <w:rFonts w:ascii="Segoe UI Light" w:eastAsia="Times New Roman" w:hAnsi="Segoe UI Light" w:cs="Segoe UI Light"/>
                <w:color w:val="000000"/>
                <w:lang w:eastAsia="pl-PL"/>
              </w:rPr>
              <w:t xml:space="preserve"> i rejestracja w trybie całodobowym przez wszystkie dni w roku parametrów</w:t>
            </w:r>
            <w:r w:rsidRPr="00AE11E9">
              <w:rPr>
                <w:rFonts w:ascii="Segoe UI Light" w:eastAsia="Times New Roman" w:hAnsi="Segoe UI Light" w:cs="Segoe UI Light"/>
                <w:color w:val="000000"/>
                <w:lang w:eastAsia="pl-PL"/>
              </w:rPr>
              <w:t xml:space="preserve"> obciążenia serwerów (</w:t>
            </w:r>
            <w:r>
              <w:rPr>
                <w:rFonts w:ascii="Segoe UI Light" w:eastAsia="Times New Roman" w:hAnsi="Segoe UI Light" w:cs="Segoe UI Light"/>
                <w:color w:val="000000"/>
                <w:lang w:eastAsia="pl-PL"/>
              </w:rPr>
              <w:t xml:space="preserve">min.: </w:t>
            </w:r>
            <w:r w:rsidRPr="00AE11E9">
              <w:rPr>
                <w:rFonts w:ascii="Segoe UI Light" w:eastAsia="Times New Roman" w:hAnsi="Segoe UI Light" w:cs="Segoe UI Light"/>
                <w:color w:val="000000"/>
                <w:lang w:eastAsia="pl-PL"/>
              </w:rPr>
              <w:t>obciążenie CPU, wykorzystanie pamięci, stan zajętości dysków) i urządzeń sieciowych (</w:t>
            </w:r>
            <w:r>
              <w:rPr>
                <w:rFonts w:ascii="Segoe UI Light" w:eastAsia="Times New Roman" w:hAnsi="Segoe UI Light" w:cs="Segoe UI Light"/>
                <w:color w:val="000000"/>
                <w:lang w:eastAsia="pl-PL"/>
              </w:rPr>
              <w:t xml:space="preserve">min.: </w:t>
            </w:r>
            <w:r w:rsidRPr="00AE11E9">
              <w:rPr>
                <w:rFonts w:ascii="Segoe UI Light" w:eastAsia="Times New Roman" w:hAnsi="Segoe UI Light" w:cs="Segoe UI Light"/>
                <w:color w:val="000000"/>
                <w:lang w:eastAsia="pl-PL"/>
              </w:rPr>
              <w:t>obciążenie interfejsów, obciążenie CPU).</w:t>
            </w:r>
          </w:p>
          <w:p w14:paraId="4F6EE0EF" w14:textId="411025C5" w:rsidR="00AE11E9" w:rsidRPr="00AE11E9" w:rsidRDefault="00AE11E9" w:rsidP="00AE11E9">
            <w:pPr>
              <w:spacing w:after="0" w:line="240" w:lineRule="auto"/>
              <w:ind w:firstLine="4"/>
              <w:jc w:val="both"/>
              <w:rPr>
                <w:rFonts w:ascii="Segoe UI Light" w:eastAsia="Times New Roman" w:hAnsi="Segoe UI Light" w:cs="Segoe UI Light"/>
                <w:color w:val="000000"/>
                <w:lang w:eastAsia="pl-PL"/>
              </w:rPr>
            </w:pPr>
            <w:r w:rsidRPr="00AE11E9">
              <w:rPr>
                <w:rFonts w:ascii="Segoe UI Light" w:eastAsia="Times New Roman" w:hAnsi="Segoe UI Light" w:cs="Segoe UI Light"/>
                <w:color w:val="000000"/>
                <w:lang w:eastAsia="pl-PL"/>
              </w:rPr>
              <w:t>Automatyczne wykrywanie przypadków przekroczenia zdefiniowanych wartości ostrzegawczych i krytycznych obciążenia serwerów i urządzeń sieciowych.</w:t>
            </w:r>
          </w:p>
        </w:tc>
      </w:tr>
      <w:tr w:rsidR="004B79BB" w:rsidRPr="00707F36" w14:paraId="5C74476D"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3CA0AD" w14:textId="37ABE1E0" w:rsidR="004B79BB" w:rsidRDefault="004B79BB"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ECF4B3" w14:textId="3FD69970" w:rsidR="004B79BB" w:rsidRPr="00AE11E9" w:rsidRDefault="004B79BB" w:rsidP="004B79BB">
            <w:pPr>
              <w:spacing w:after="0" w:line="240" w:lineRule="auto"/>
              <w:ind w:firstLine="4"/>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Wsparcie Zamawiającego w planowaniu rozbudowy Systemu w zakresie o</w:t>
            </w:r>
            <w:r w:rsidRPr="004B79BB">
              <w:rPr>
                <w:rFonts w:ascii="Segoe UI Light" w:eastAsia="Times New Roman" w:hAnsi="Segoe UI Light" w:cs="Segoe UI Light"/>
                <w:color w:val="000000"/>
                <w:lang w:eastAsia="pl-PL"/>
              </w:rPr>
              <w:t>ceny i rekomendacj</w:t>
            </w:r>
            <w:r>
              <w:rPr>
                <w:rFonts w:ascii="Segoe UI Light" w:eastAsia="Times New Roman" w:hAnsi="Segoe UI Light" w:cs="Segoe UI Light"/>
                <w:color w:val="000000"/>
                <w:lang w:eastAsia="pl-PL"/>
              </w:rPr>
              <w:t>i</w:t>
            </w:r>
            <w:r w:rsidRPr="004B79BB">
              <w:rPr>
                <w:rFonts w:ascii="Segoe UI Light" w:eastAsia="Times New Roman" w:hAnsi="Segoe UI Light" w:cs="Segoe UI Light"/>
                <w:color w:val="000000"/>
                <w:lang w:eastAsia="pl-PL"/>
              </w:rPr>
              <w:t xml:space="preserve"> zmian w odpowiedzi na zmieniające się potrzeby Zamawiającego w zakresie świadczonych usług.</w:t>
            </w:r>
          </w:p>
        </w:tc>
      </w:tr>
      <w:tr w:rsidR="004B79BB" w:rsidRPr="00707F36" w14:paraId="09CFD53A" w14:textId="77777777" w:rsidTr="00FA2EB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71EFA6" w14:textId="19D570E9" w:rsidR="004B79BB" w:rsidRDefault="004B79BB" w:rsidP="00FA2EB9">
            <w:pPr>
              <w:spacing w:after="0" w:line="240" w:lineRule="auto"/>
              <w:ind w:left="360" w:hanging="360"/>
              <w:jc w:val="both"/>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BDAD1E" w14:textId="3080B1F0" w:rsidR="004B79BB" w:rsidRPr="004B79BB" w:rsidRDefault="004B79BB" w:rsidP="004B79BB">
            <w:pPr>
              <w:spacing w:after="0" w:line="240" w:lineRule="auto"/>
              <w:ind w:firstLine="4"/>
              <w:jc w:val="both"/>
              <w:rPr>
                <w:rFonts w:ascii="Segoe UI Light" w:eastAsia="Times New Roman" w:hAnsi="Segoe UI Light" w:cs="Segoe UI Light"/>
                <w:color w:val="000000"/>
                <w:lang w:eastAsia="pl-PL"/>
              </w:rPr>
            </w:pPr>
            <w:r w:rsidRPr="004B79BB">
              <w:rPr>
                <w:rFonts w:ascii="Segoe UI Light" w:eastAsia="Times New Roman" w:hAnsi="Segoe UI Light" w:cs="Segoe UI Light"/>
                <w:color w:val="000000"/>
                <w:lang w:eastAsia="pl-PL"/>
              </w:rPr>
              <w:t>Sporządzanie miesięcznych raportów z pracy Systemu.</w:t>
            </w:r>
          </w:p>
          <w:p w14:paraId="41661CC9" w14:textId="77777777" w:rsidR="004B79BB" w:rsidRPr="004B79BB" w:rsidRDefault="004B79BB" w:rsidP="004B79BB">
            <w:pPr>
              <w:spacing w:after="0" w:line="240" w:lineRule="auto"/>
              <w:ind w:firstLine="4"/>
              <w:jc w:val="both"/>
              <w:rPr>
                <w:rFonts w:ascii="Segoe UI Light" w:eastAsia="Times New Roman" w:hAnsi="Segoe UI Light" w:cs="Segoe UI Light"/>
                <w:color w:val="000000"/>
                <w:lang w:eastAsia="pl-PL"/>
              </w:rPr>
            </w:pPr>
            <w:r w:rsidRPr="004B79BB">
              <w:rPr>
                <w:rFonts w:ascii="Segoe UI Light" w:eastAsia="Times New Roman" w:hAnsi="Segoe UI Light" w:cs="Segoe UI Light"/>
                <w:color w:val="000000"/>
                <w:lang w:eastAsia="pl-PL"/>
              </w:rPr>
              <w:t>Wyznaczenie osób odpowiedzialnych za kontrolę poziomu usług.</w:t>
            </w:r>
          </w:p>
          <w:p w14:paraId="7AEA9829" w14:textId="77777777" w:rsidR="004B79BB" w:rsidRPr="004B79BB" w:rsidRDefault="004B79BB" w:rsidP="004B79BB">
            <w:pPr>
              <w:spacing w:after="0" w:line="240" w:lineRule="auto"/>
              <w:ind w:firstLine="4"/>
              <w:jc w:val="both"/>
              <w:rPr>
                <w:rFonts w:ascii="Segoe UI Light" w:eastAsia="Times New Roman" w:hAnsi="Segoe UI Light" w:cs="Segoe UI Light"/>
                <w:color w:val="000000"/>
                <w:lang w:eastAsia="pl-PL"/>
              </w:rPr>
            </w:pPr>
            <w:r w:rsidRPr="004B79BB">
              <w:rPr>
                <w:rFonts w:ascii="Segoe UI Light" w:eastAsia="Times New Roman" w:hAnsi="Segoe UI Light" w:cs="Segoe UI Light"/>
                <w:color w:val="000000"/>
                <w:lang w:eastAsia="pl-PL"/>
              </w:rPr>
              <w:t>Regularne spotkania osób odpowiedzialnych za świadczenie usług z Zamawiającym w celu omówienia współpracy.</w:t>
            </w:r>
          </w:p>
          <w:p w14:paraId="5C036894" w14:textId="61E9FC7D" w:rsidR="004B79BB" w:rsidRDefault="004B79BB" w:rsidP="004B79BB">
            <w:pPr>
              <w:spacing w:after="0" w:line="240" w:lineRule="auto"/>
              <w:ind w:firstLine="4"/>
              <w:jc w:val="both"/>
              <w:rPr>
                <w:rFonts w:ascii="Segoe UI Light" w:eastAsia="Times New Roman" w:hAnsi="Segoe UI Light" w:cs="Segoe UI Light"/>
                <w:color w:val="000000"/>
                <w:lang w:eastAsia="pl-PL"/>
              </w:rPr>
            </w:pPr>
            <w:r w:rsidRPr="004B79BB">
              <w:rPr>
                <w:rFonts w:ascii="Segoe UI Light" w:eastAsia="Times New Roman" w:hAnsi="Segoe UI Light" w:cs="Segoe UI Light"/>
                <w:color w:val="000000"/>
                <w:lang w:eastAsia="pl-PL"/>
              </w:rPr>
              <w:t>Utrzymywanie kontaktów i organizacja współpracy z producentami sprzętu i oprogramowania</w:t>
            </w:r>
          </w:p>
        </w:tc>
      </w:tr>
    </w:tbl>
    <w:p w14:paraId="0A0FBD1B" w14:textId="0A49676F" w:rsidR="00D61546" w:rsidRPr="00707F36" w:rsidRDefault="00FA2EB9" w:rsidP="00CE3E1E">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lang w:eastAsia="pl-PL"/>
        </w:rPr>
        <w:t> </w:t>
      </w:r>
    </w:p>
    <w:p w14:paraId="74434C00" w14:textId="77777777" w:rsidR="00FA2EB9" w:rsidRPr="00707F36" w:rsidRDefault="00FA2EB9" w:rsidP="00FA2EB9">
      <w:pPr>
        <w:spacing w:after="0" w:line="240" w:lineRule="auto"/>
        <w:ind w:left="360" w:hanging="360"/>
        <w:jc w:val="both"/>
        <w:rPr>
          <w:rFonts w:ascii="Segoe UI Light" w:eastAsia="Times New Roman" w:hAnsi="Segoe UI Light" w:cs="Segoe UI Light"/>
          <w:b/>
          <w:bCs/>
          <w:color w:val="000000"/>
          <w:lang w:eastAsia="pl-PL"/>
        </w:rPr>
      </w:pPr>
      <w:r w:rsidRPr="00707F36">
        <w:rPr>
          <w:rFonts w:ascii="Segoe UI Light" w:eastAsia="Times New Roman" w:hAnsi="Segoe UI Light" w:cs="Segoe UI Light"/>
          <w:b/>
          <w:bCs/>
          <w:color w:val="000000"/>
          <w:lang w:eastAsia="pl-PL"/>
        </w:rPr>
        <w:t>Procedura przyjęcia Zgłoszenia Serwisowego</w:t>
      </w:r>
    </w:p>
    <w:p w14:paraId="05D4EA44" w14:textId="77777777" w:rsidR="00FA2EB9" w:rsidRPr="00707F36" w:rsidRDefault="00FA2EB9" w:rsidP="00FA2EB9">
      <w:pPr>
        <w:numPr>
          <w:ilvl w:val="0"/>
          <w:numId w:val="20"/>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Wykonawca przyjmuje Zgłoszenie Serwisowe drogą mailową lub w dedykowanym portalu zgłoszeń.</w:t>
      </w:r>
    </w:p>
    <w:p w14:paraId="542BEA00" w14:textId="77777777" w:rsidR="00FA2EB9" w:rsidRPr="00707F36" w:rsidRDefault="00FA2EB9" w:rsidP="00FA2EB9">
      <w:pPr>
        <w:numPr>
          <w:ilvl w:val="0"/>
          <w:numId w:val="20"/>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Zgłoszenie Serwisowe realizowane drogą internetową uznaje się za dokonane z chwilą wpłynięcia na adres poczty elektronicznej podany w Zgłoszeniu Serwisowym do Zamawiającego potwierdzenia przyjęcia zgłoszenia serwisowego – potwierdzenie wysyłane jest automatycznie. </w:t>
      </w:r>
    </w:p>
    <w:p w14:paraId="33BCDDCA" w14:textId="77777777" w:rsidR="00FA2EB9" w:rsidRPr="00707F36" w:rsidRDefault="00FA2EB9" w:rsidP="00FA2EB9">
      <w:pPr>
        <w:numPr>
          <w:ilvl w:val="0"/>
          <w:numId w:val="20"/>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Zgłoszenie Serwisowe dokonane w czasie innym niż Godziny Robocze w Dniu Roboczym uznaje się za dokonane w pierwszej godzinie roboczej dnia roboczego, w którym dokonano Zgłoszenia Serwisowego lub najbliższego dnia roboczego następującego po dniu dokonania Zgłoszenia Serwisowego. </w:t>
      </w:r>
    </w:p>
    <w:p w14:paraId="6F95556A" w14:textId="77777777" w:rsidR="00FA2EB9" w:rsidRPr="00707F36" w:rsidRDefault="00FA2EB9" w:rsidP="00FA2EB9">
      <w:pPr>
        <w:numPr>
          <w:ilvl w:val="0"/>
          <w:numId w:val="20"/>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 Zgłoszeniu Serwisowym Zamawiający określa Kategorię Dysfunkcji, a jej zmiana przez Wykonującego wymaga pisemnego (e-mail lub w portalu zgłoszeń) uzasadnienia i możliwa jest jedynie w porozumieniu z pracownikiem Zamawiającego dokonującym zgłoszenia lub jego przełożonym.</w:t>
      </w:r>
    </w:p>
    <w:p w14:paraId="0092A427" w14:textId="4EA20B18" w:rsidR="00D61546" w:rsidRPr="00707F36" w:rsidRDefault="00FA2EB9" w:rsidP="00CE3E1E">
      <w:pPr>
        <w:spacing w:after="0" w:line="240" w:lineRule="auto"/>
        <w:ind w:left="360" w:hanging="360"/>
        <w:jc w:val="both"/>
        <w:rPr>
          <w:rFonts w:ascii="Segoe UI Light" w:eastAsia="Times New Roman" w:hAnsi="Segoe UI Light" w:cs="Segoe UI Light"/>
          <w:lang w:eastAsia="pl-PL"/>
        </w:rPr>
      </w:pPr>
      <w:r w:rsidRPr="00707F36">
        <w:rPr>
          <w:rFonts w:ascii="Segoe UI Light" w:eastAsia="Times New Roman" w:hAnsi="Segoe UI Light" w:cs="Segoe UI Light"/>
          <w:lang w:eastAsia="pl-PL"/>
        </w:rPr>
        <w:t> </w:t>
      </w:r>
    </w:p>
    <w:p w14:paraId="14B009B1" w14:textId="77777777" w:rsidR="00FA2EB9" w:rsidRPr="00707F36" w:rsidRDefault="00FA2EB9" w:rsidP="00FA2EB9">
      <w:pPr>
        <w:spacing w:after="0" w:line="240" w:lineRule="auto"/>
        <w:ind w:left="360" w:hanging="360"/>
        <w:jc w:val="both"/>
        <w:rPr>
          <w:rFonts w:ascii="Segoe UI Light" w:eastAsia="Times New Roman" w:hAnsi="Segoe UI Light" w:cs="Segoe UI Light"/>
          <w:b/>
          <w:bCs/>
          <w:color w:val="000000"/>
          <w:lang w:eastAsia="pl-PL"/>
        </w:rPr>
      </w:pPr>
      <w:r w:rsidRPr="00707F36">
        <w:rPr>
          <w:rFonts w:ascii="Segoe UI Light" w:eastAsia="Times New Roman" w:hAnsi="Segoe UI Light" w:cs="Segoe UI Light"/>
          <w:b/>
          <w:bCs/>
          <w:color w:val="000000"/>
          <w:lang w:eastAsia="pl-PL"/>
        </w:rPr>
        <w:t>Procedura podejmowania Prac Serwisowych</w:t>
      </w:r>
    </w:p>
    <w:p w14:paraId="39FE0FF6" w14:textId="77777777"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Wykonawca podejmuje Prace Serwisowe na podstawie Zgłoszenia Serwisowego.</w:t>
      </w:r>
    </w:p>
    <w:p w14:paraId="62B73285" w14:textId="691D8709"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Wykonujący może zmienić Kategorię Dysfunkcji danego Zgłoszenia Serwisowego zgodnie z</w:t>
      </w:r>
      <w:r w:rsidR="004C2CD4">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punktem czwartym Procedury przyjęcia Zgłoszenia Serwisowego.</w:t>
      </w:r>
    </w:p>
    <w:p w14:paraId="291A1693" w14:textId="143BEAE8"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Zamawiający dołoży wszelkich starań w celu umożliwienia Wykonawcy usunięcia Dysfunkcji, a</w:t>
      </w:r>
      <w:r w:rsidR="004C2CD4">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w</w:t>
      </w:r>
      <w:r w:rsidR="004C2CD4">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szczególności zapewni przedstawicielom Wykonawcy zdalny dostęp do Systemu Zamawiającego (zgodnie z warunkami zdalnego dostępu Wykonawcy do zasobów Zamawiającego).</w:t>
      </w:r>
    </w:p>
    <w:p w14:paraId="68E0BB59" w14:textId="0FBF2447"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Wykonawca nie ponosi odpowiedzialności za nieusunięcie Dysfunkcji Systemu, spowodowane niewypełnieniem przez Zamawiająceg</w:t>
      </w:r>
      <w:r w:rsidR="00D61546" w:rsidRPr="00707F36">
        <w:rPr>
          <w:rFonts w:ascii="Segoe UI Light" w:eastAsia="Times New Roman" w:hAnsi="Segoe UI Light" w:cs="Segoe UI Light"/>
          <w:color w:val="000000"/>
          <w:lang w:eastAsia="pl-PL"/>
        </w:rPr>
        <w:t>o obowiązków wymienionych w pkt </w:t>
      </w:r>
      <w:r w:rsidR="004C2CD4">
        <w:rPr>
          <w:rFonts w:ascii="Segoe UI Light" w:eastAsia="Times New Roman" w:hAnsi="Segoe UI Light" w:cs="Segoe UI Light"/>
          <w:color w:val="000000"/>
          <w:lang w:eastAsia="pl-PL"/>
        </w:rPr>
        <w:t>3.</w:t>
      </w:r>
    </w:p>
    <w:p w14:paraId="10803D25" w14:textId="245AA2A9"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lastRenderedPageBreak/>
        <w:t xml:space="preserve">Ewentualna odmowa zapewnienia dostępu do Systemu winna zostać dokonana w formie pisemnej i niezwłocznie przedstawiona </w:t>
      </w:r>
      <w:r w:rsidR="004C2CD4">
        <w:rPr>
          <w:rFonts w:ascii="Segoe UI Light" w:eastAsia="Times New Roman" w:hAnsi="Segoe UI Light" w:cs="Segoe UI Light"/>
          <w:color w:val="000000"/>
          <w:lang w:eastAsia="pl-PL"/>
        </w:rPr>
        <w:t>Wykonawcy wraz z uzasadnieniem.</w:t>
      </w:r>
    </w:p>
    <w:p w14:paraId="22B678EE" w14:textId="77777777"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Wykonawca, celem efektywnego wykonania zadań związanych z usuwaniem Dysfunkcji Systemu, w jak najkrótszym czasie dokona starań zmierzających do zminimalizowania ich skutków poprzez określenie działań naprawczych możliwych do podjęcia przez personel własny Wykonawcy lub personel własny Zamawiającego. </w:t>
      </w:r>
    </w:p>
    <w:p w14:paraId="4D49F6AF" w14:textId="77777777" w:rsidR="00FA2EB9" w:rsidRPr="00707F36" w:rsidRDefault="00FA2EB9" w:rsidP="00FA2EB9">
      <w:pPr>
        <w:numPr>
          <w:ilvl w:val="0"/>
          <w:numId w:val="21"/>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Wykonawca dołoży starań, aby Realizacja Zgłoszenia Serwisowego nastąpiła w możliwie krótkim czasie tak, aby uciążliwość spowodowana istnieniem Dysfunkcji jak najkrócej, nie dłużej jednak niż: </w:t>
      </w:r>
    </w:p>
    <w:p w14:paraId="29898891" w14:textId="77777777" w:rsidR="00FA2EB9" w:rsidRPr="00707F36" w:rsidRDefault="00FA2EB9" w:rsidP="00D61546">
      <w:pPr>
        <w:numPr>
          <w:ilvl w:val="1"/>
          <w:numId w:val="22"/>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4 godziny dla stanu krytycznego,</w:t>
      </w:r>
    </w:p>
    <w:p w14:paraId="1C48F938" w14:textId="77777777" w:rsidR="00FA2EB9" w:rsidRPr="00707F36" w:rsidRDefault="00FA2EB9" w:rsidP="00D61546">
      <w:pPr>
        <w:numPr>
          <w:ilvl w:val="1"/>
          <w:numId w:val="22"/>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2 dni robocze dla awarii,</w:t>
      </w:r>
    </w:p>
    <w:p w14:paraId="368DAB51" w14:textId="1505E5DD" w:rsidR="00FA2EB9" w:rsidRPr="00707F36" w:rsidRDefault="00FA2EB9" w:rsidP="00D61546">
      <w:pPr>
        <w:numPr>
          <w:ilvl w:val="1"/>
          <w:numId w:val="22"/>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1</w:t>
      </w:r>
      <w:r w:rsidR="003F1E7D" w:rsidRPr="00707F36">
        <w:rPr>
          <w:rFonts w:ascii="Segoe UI Light" w:eastAsia="Times New Roman" w:hAnsi="Segoe UI Light" w:cs="Segoe UI Light"/>
          <w:color w:val="000000"/>
          <w:lang w:eastAsia="pl-PL"/>
        </w:rPr>
        <w:t>5</w:t>
      </w:r>
      <w:r w:rsidR="004C2CD4">
        <w:rPr>
          <w:rFonts w:ascii="Segoe UI Light" w:eastAsia="Times New Roman" w:hAnsi="Segoe UI Light" w:cs="Segoe UI Light"/>
          <w:color w:val="000000"/>
          <w:lang w:eastAsia="pl-PL"/>
        </w:rPr>
        <w:t xml:space="preserve"> dni roboczych dla błędu,</w:t>
      </w:r>
    </w:p>
    <w:p w14:paraId="73F21153" w14:textId="77777777" w:rsidR="00FA2EB9" w:rsidRPr="00707F36" w:rsidRDefault="003F1E7D" w:rsidP="00D61546">
      <w:pPr>
        <w:numPr>
          <w:ilvl w:val="1"/>
          <w:numId w:val="22"/>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3</w:t>
      </w:r>
      <w:r w:rsidR="00FA2EB9" w:rsidRPr="00707F36">
        <w:rPr>
          <w:rFonts w:ascii="Segoe UI Light" w:eastAsia="Times New Roman" w:hAnsi="Segoe UI Light" w:cs="Segoe UI Light"/>
          <w:color w:val="000000"/>
          <w:lang w:eastAsia="pl-PL"/>
        </w:rPr>
        <w:t>0 dni roboczych dla usterki</w:t>
      </w:r>
    </w:p>
    <w:p w14:paraId="288F8142" w14:textId="77777777" w:rsidR="00FA2EB9" w:rsidRPr="00707F36" w:rsidRDefault="00FA2EB9" w:rsidP="00D61546">
      <w:pPr>
        <w:spacing w:after="0" w:line="240" w:lineRule="auto"/>
        <w:ind w:left="709" w:hanging="360"/>
        <w:jc w:val="both"/>
        <w:rPr>
          <w:rFonts w:ascii="Segoe UI Light" w:eastAsia="Times New Roman" w:hAnsi="Segoe UI Light" w:cs="Segoe UI Light"/>
          <w:lang w:eastAsia="pl-PL"/>
        </w:rPr>
      </w:pPr>
      <w:r w:rsidRPr="00707F36">
        <w:rPr>
          <w:rFonts w:ascii="Segoe UI Light" w:eastAsia="Times New Roman" w:hAnsi="Segoe UI Light" w:cs="Segoe UI Light"/>
          <w:color w:val="000000"/>
          <w:lang w:eastAsia="pl-PL"/>
        </w:rPr>
        <w:t>od momentu dokonania Zgłoszenia Serwisowego.</w:t>
      </w:r>
    </w:p>
    <w:p w14:paraId="245E8E3B" w14:textId="77777777" w:rsidR="00FA2EB9" w:rsidRPr="00707F36" w:rsidRDefault="00FA2EB9" w:rsidP="00FA2EB9">
      <w:pPr>
        <w:numPr>
          <w:ilvl w:val="0"/>
          <w:numId w:val="23"/>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Czas usunięcia zostaje automatycznie wydłużony o:</w:t>
      </w:r>
    </w:p>
    <w:p w14:paraId="5A832B53" w14:textId="77777777" w:rsidR="00FA2EB9" w:rsidRPr="00707F36" w:rsidRDefault="00FA2EB9" w:rsidP="00D61546">
      <w:pPr>
        <w:numPr>
          <w:ilvl w:val="1"/>
          <w:numId w:val="24"/>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czas przetwarzania na komputerze, jeżeli czas ten przekracza 8 godzin np. w wyniku archiwizacji lub kopiowania baz danych,</w:t>
      </w:r>
    </w:p>
    <w:p w14:paraId="7521EA56" w14:textId="77777777" w:rsidR="00FA2EB9" w:rsidRPr="00707F36" w:rsidRDefault="00FA2EB9" w:rsidP="00D61546">
      <w:pPr>
        <w:numPr>
          <w:ilvl w:val="1"/>
          <w:numId w:val="24"/>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czas oczekiwania na odpowiedź od Zamawiającego,</w:t>
      </w:r>
    </w:p>
    <w:p w14:paraId="3127E79E" w14:textId="77777777" w:rsidR="00FA2EB9" w:rsidRPr="00707F36" w:rsidRDefault="00FA2EB9" w:rsidP="00FA2EB9">
      <w:pPr>
        <w:numPr>
          <w:ilvl w:val="0"/>
          <w:numId w:val="25"/>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Przedłużenie o którym mowa w pkt 8a powinno być każdorazowo udokumentowane.</w:t>
      </w:r>
    </w:p>
    <w:p w14:paraId="62ED7455" w14:textId="77777777" w:rsidR="00FA2EB9" w:rsidRPr="00707F36" w:rsidRDefault="00FA2EB9" w:rsidP="00FA2EB9">
      <w:pPr>
        <w:numPr>
          <w:ilvl w:val="0"/>
          <w:numId w:val="26"/>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Terminy realizacji Zgłoszenia Serwisowego podane w pkt. 7 mają zastosowanie tylko do takich Dysfunkcji, których przyczyna leży w Systemie lub działaniach Wykonującego, a</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Zamawiający nie mógł ich uniknąć eksploatując System zgodnie z Dokumentacją.</w:t>
      </w:r>
    </w:p>
    <w:p w14:paraId="4A94DC36" w14:textId="6B223686" w:rsidR="00FA2EB9" w:rsidRPr="00707F36" w:rsidRDefault="00FA2EB9" w:rsidP="00FA2EB9">
      <w:pPr>
        <w:numPr>
          <w:ilvl w:val="0"/>
          <w:numId w:val="27"/>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 przypadku, jeżeli przyczyna Zgłoszenia Serwisowego nie jest związana bezpośrednio z</w:t>
      </w:r>
      <w:r w:rsidR="00D61546" w:rsidRPr="00707F36">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Dysfunkcją, czas realizacji zgłoszenia może zostać wydłużony o czas realizacji innych czynności niezbędnych do przywrócenia Stanu Funkcjonalnoś</w:t>
      </w:r>
      <w:r w:rsidR="004C2CD4">
        <w:rPr>
          <w:rFonts w:ascii="Segoe UI Light" w:eastAsia="Times New Roman" w:hAnsi="Segoe UI Light" w:cs="Segoe UI Light"/>
          <w:color w:val="000000"/>
          <w:lang w:eastAsia="pl-PL"/>
        </w:rPr>
        <w:t>ci.</w:t>
      </w:r>
    </w:p>
    <w:p w14:paraId="4BD0DCB5" w14:textId="3D176FC2" w:rsidR="00FA2EB9" w:rsidRPr="00707F36" w:rsidRDefault="00FA2EB9" w:rsidP="00FA2EB9">
      <w:pPr>
        <w:numPr>
          <w:ilvl w:val="0"/>
          <w:numId w:val="28"/>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 przypadku, gdy realizacja zgłoszenia wymaga przyjazdu do siedziby Zamawiającego, Strony ustalą d</w:t>
      </w:r>
      <w:r w:rsidR="004C2CD4">
        <w:rPr>
          <w:rFonts w:ascii="Segoe UI Light" w:eastAsia="Times New Roman" w:hAnsi="Segoe UI Light" w:cs="Segoe UI Light"/>
          <w:color w:val="000000"/>
          <w:lang w:eastAsia="pl-PL"/>
        </w:rPr>
        <w:t>atę i godziny wykonania usługi.</w:t>
      </w:r>
    </w:p>
    <w:p w14:paraId="26AFE479" w14:textId="77777777" w:rsidR="00FA2EB9" w:rsidRPr="00707F36" w:rsidRDefault="00FA2EB9" w:rsidP="00FA2EB9">
      <w:pPr>
        <w:numPr>
          <w:ilvl w:val="0"/>
          <w:numId w:val="29"/>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Zamawiający zostanie poinformowany pisemnie przez Wykonawcę o ustalonych przyczynach wystąpienia Dysfunkcji celem uniknięcia w przyszłości podobnych zdarzeń. </w:t>
      </w:r>
    </w:p>
    <w:p w14:paraId="44DCABD5" w14:textId="77777777" w:rsidR="00FA2EB9" w:rsidRPr="00707F36" w:rsidRDefault="00FA2EB9" w:rsidP="00FA2EB9">
      <w:pPr>
        <w:numPr>
          <w:ilvl w:val="0"/>
          <w:numId w:val="30"/>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Wykonawca ma prawo rozwiązywania szczególnie złożonych problemów w drodze Update. </w:t>
      </w:r>
    </w:p>
    <w:p w14:paraId="60B8D4DB" w14:textId="77777777" w:rsidR="00FA2EB9" w:rsidRPr="00707F36" w:rsidRDefault="00FA2EB9" w:rsidP="00FA2EB9">
      <w:pPr>
        <w:numPr>
          <w:ilvl w:val="0"/>
          <w:numId w:val="31"/>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Wykonawca ma obowiązek natychmiast poinformować Zamawiającego o zakończeniu Prac Serwisowych.</w:t>
      </w:r>
    </w:p>
    <w:p w14:paraId="2DCAC487" w14:textId="634397D4" w:rsidR="00FA2EB9" w:rsidRPr="00707F36" w:rsidRDefault="00FA2EB9" w:rsidP="00FA2EB9">
      <w:pPr>
        <w:numPr>
          <w:ilvl w:val="0"/>
          <w:numId w:val="32"/>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Zamawiający dokona weryfikacji efektów Prac Serwisowych i potwierdzenia przywrócenia Stanu Funkcjonalności w ciągu 7 dni roboczych od otrzymania od Wykonującego informacji o</w:t>
      </w:r>
      <w:r w:rsidR="004C2CD4">
        <w:rPr>
          <w:rFonts w:ascii="Segoe UI Light" w:eastAsia="Times New Roman" w:hAnsi="Segoe UI Light" w:cs="Segoe UI Light"/>
          <w:color w:val="000000"/>
          <w:lang w:eastAsia="pl-PL"/>
        </w:rPr>
        <w:t> </w:t>
      </w:r>
      <w:r w:rsidRPr="00707F36">
        <w:rPr>
          <w:rFonts w:ascii="Segoe UI Light" w:eastAsia="Times New Roman" w:hAnsi="Segoe UI Light" w:cs="Segoe UI Light"/>
          <w:color w:val="000000"/>
          <w:lang w:eastAsia="pl-PL"/>
        </w:rPr>
        <w:t>zakończeniu Prac Serwisowych i w formie pisemnej (e-mail lub portal zgłoszeń) poinformuje Wykonującego o:</w:t>
      </w:r>
    </w:p>
    <w:p w14:paraId="56E24941" w14:textId="77777777" w:rsidR="00FA2EB9" w:rsidRPr="0066790C" w:rsidRDefault="00FA2EB9" w:rsidP="0066790C">
      <w:pPr>
        <w:pStyle w:val="Akapitzlist"/>
        <w:numPr>
          <w:ilvl w:val="1"/>
          <w:numId w:val="39"/>
        </w:numPr>
        <w:spacing w:after="0" w:line="240" w:lineRule="auto"/>
        <w:ind w:left="709"/>
        <w:jc w:val="both"/>
        <w:textAlignment w:val="baseline"/>
        <w:rPr>
          <w:rFonts w:ascii="Segoe UI Light" w:eastAsia="Times New Roman" w:hAnsi="Segoe UI Light" w:cs="Segoe UI Light"/>
          <w:color w:val="000000"/>
          <w:lang w:eastAsia="pl-PL"/>
        </w:rPr>
      </w:pPr>
      <w:r w:rsidRPr="0066790C">
        <w:rPr>
          <w:rFonts w:ascii="Segoe UI Light" w:eastAsia="Times New Roman" w:hAnsi="Segoe UI Light" w:cs="Segoe UI Light"/>
          <w:color w:val="000000"/>
          <w:lang w:eastAsia="pl-PL"/>
        </w:rPr>
        <w:t>Potwierdzeniu Realizacji Zgłoszenia Serwisowego - w przypadku gdy stwierdzi, że Stan Funkcjonalności został przywrócony.</w:t>
      </w:r>
    </w:p>
    <w:p w14:paraId="42213721" w14:textId="77777777" w:rsidR="00FA2EB9" w:rsidRPr="0066790C" w:rsidRDefault="00FA2EB9" w:rsidP="0066790C">
      <w:pPr>
        <w:pStyle w:val="Akapitzlist"/>
        <w:numPr>
          <w:ilvl w:val="1"/>
          <w:numId w:val="39"/>
        </w:numPr>
        <w:spacing w:after="0" w:line="240" w:lineRule="auto"/>
        <w:ind w:left="709"/>
        <w:jc w:val="both"/>
        <w:textAlignment w:val="baseline"/>
        <w:rPr>
          <w:rFonts w:ascii="Segoe UI Light" w:eastAsia="Times New Roman" w:hAnsi="Segoe UI Light" w:cs="Segoe UI Light"/>
          <w:color w:val="000000"/>
          <w:lang w:eastAsia="pl-PL"/>
        </w:rPr>
      </w:pPr>
      <w:r w:rsidRPr="0066790C">
        <w:rPr>
          <w:rFonts w:ascii="Segoe UI Light" w:eastAsia="Times New Roman" w:hAnsi="Segoe UI Light" w:cs="Segoe UI Light"/>
          <w:color w:val="000000"/>
          <w:lang w:eastAsia="pl-PL"/>
        </w:rPr>
        <w:t>Częściowym potwierdzeniu Realizacji Zgłoszenia Serwisowego - w przypadku, gdy Wykonujący stworzy Obejście dla Dysfunkcji. W takim przypadku drogą e-mail określany jest termin Realizacji Zgłoszenia Serwisowego inny niż terminy wskazane w punkcie 7 Procedury podejmowania Prac Serwisowych, nieprzekraczający jednak dwukrotności tych terminów.</w:t>
      </w:r>
    </w:p>
    <w:p w14:paraId="0F4CB1C7" w14:textId="77777777" w:rsidR="00FA2EB9" w:rsidRPr="0066790C" w:rsidRDefault="00FA2EB9" w:rsidP="0066790C">
      <w:pPr>
        <w:pStyle w:val="Akapitzlist"/>
        <w:numPr>
          <w:ilvl w:val="1"/>
          <w:numId w:val="39"/>
        </w:numPr>
        <w:spacing w:after="0" w:line="240" w:lineRule="auto"/>
        <w:ind w:left="709"/>
        <w:jc w:val="both"/>
        <w:textAlignment w:val="baseline"/>
        <w:rPr>
          <w:rFonts w:ascii="Segoe UI Light" w:eastAsia="Times New Roman" w:hAnsi="Segoe UI Light" w:cs="Segoe UI Light"/>
          <w:color w:val="000000"/>
          <w:lang w:eastAsia="pl-PL"/>
        </w:rPr>
      </w:pPr>
      <w:r w:rsidRPr="0066790C">
        <w:rPr>
          <w:rFonts w:ascii="Segoe UI Light" w:eastAsia="Times New Roman" w:hAnsi="Segoe UI Light" w:cs="Segoe UI Light"/>
          <w:color w:val="000000"/>
          <w:lang w:eastAsia="pl-PL"/>
        </w:rPr>
        <w:t>Odrzuceniu Realizacji Zgłoszenia Serwisowego - w przypadku gdy Zamawiający stwierdzi iż Dysfunkcja nadal występuje, lub gdy Realizacja Zgłoszenia Serwisowego doprowadzi do powstania innej Dysfunkcji.</w:t>
      </w:r>
    </w:p>
    <w:p w14:paraId="0C4CC908" w14:textId="34370E98" w:rsidR="00FA2EB9" w:rsidRPr="0066790C" w:rsidRDefault="00FA2EB9" w:rsidP="0066790C">
      <w:pPr>
        <w:pStyle w:val="Akapitzlist"/>
        <w:numPr>
          <w:ilvl w:val="1"/>
          <w:numId w:val="39"/>
        </w:numPr>
        <w:spacing w:after="0" w:line="240" w:lineRule="auto"/>
        <w:ind w:left="709"/>
        <w:jc w:val="both"/>
        <w:textAlignment w:val="baseline"/>
        <w:rPr>
          <w:rFonts w:ascii="Segoe UI Light" w:eastAsia="Times New Roman" w:hAnsi="Segoe UI Light" w:cs="Segoe UI Light"/>
          <w:color w:val="000000"/>
          <w:lang w:eastAsia="pl-PL"/>
        </w:rPr>
      </w:pPr>
      <w:r w:rsidRPr="0066790C">
        <w:rPr>
          <w:rFonts w:ascii="Segoe UI Light" w:eastAsia="Times New Roman" w:hAnsi="Segoe UI Light" w:cs="Segoe UI Light"/>
          <w:color w:val="000000"/>
          <w:lang w:eastAsia="pl-PL"/>
        </w:rPr>
        <w:t>W przypadku braku pisemnej odpowiedzi opisanej w punkcie 1</w:t>
      </w:r>
      <w:r w:rsidR="0066790C" w:rsidRPr="0066790C">
        <w:rPr>
          <w:rFonts w:ascii="Segoe UI Light" w:eastAsia="Times New Roman" w:hAnsi="Segoe UI Light" w:cs="Segoe UI Light"/>
          <w:color w:val="000000"/>
          <w:lang w:eastAsia="pl-PL"/>
        </w:rPr>
        <w:t>6</w:t>
      </w:r>
      <w:r w:rsidRPr="0066790C">
        <w:rPr>
          <w:rFonts w:ascii="Segoe UI Light" w:eastAsia="Times New Roman" w:hAnsi="Segoe UI Light" w:cs="Segoe UI Light"/>
          <w:color w:val="000000"/>
          <w:lang w:eastAsia="pl-PL"/>
        </w:rPr>
        <w:t xml:space="preserve"> </w:t>
      </w:r>
      <w:proofErr w:type="spellStart"/>
      <w:r w:rsidRPr="0066790C">
        <w:rPr>
          <w:rFonts w:ascii="Segoe UI Light" w:eastAsia="Times New Roman" w:hAnsi="Segoe UI Light" w:cs="Segoe UI Light"/>
          <w:color w:val="000000"/>
          <w:lang w:eastAsia="pl-PL"/>
        </w:rPr>
        <w:t>ppkt</w:t>
      </w:r>
      <w:proofErr w:type="spellEnd"/>
      <w:r w:rsidRPr="0066790C">
        <w:rPr>
          <w:rFonts w:ascii="Segoe UI Light" w:eastAsia="Times New Roman" w:hAnsi="Segoe UI Light" w:cs="Segoe UI Light"/>
          <w:color w:val="000000"/>
          <w:lang w:eastAsia="pl-PL"/>
        </w:rPr>
        <w:t xml:space="preserve"> a.</w:t>
      </w:r>
      <w:r w:rsidR="0066790C" w:rsidRPr="0066790C">
        <w:rPr>
          <w:rFonts w:ascii="Segoe UI Light" w:eastAsia="Times New Roman" w:hAnsi="Segoe UI Light" w:cs="Segoe UI Light"/>
          <w:color w:val="000000"/>
          <w:lang w:eastAsia="pl-PL"/>
        </w:rPr>
        <w:t xml:space="preserve"> </w:t>
      </w:r>
      <w:r w:rsidR="0066790C">
        <w:rPr>
          <w:rFonts w:ascii="Segoe UI Light" w:eastAsia="Times New Roman" w:hAnsi="Segoe UI Light" w:cs="Segoe UI Light"/>
          <w:color w:val="000000"/>
          <w:lang w:eastAsia="pl-PL"/>
        </w:rPr>
        <w:t>-</w:t>
      </w:r>
      <w:r w:rsidR="0066790C" w:rsidRPr="0066790C">
        <w:rPr>
          <w:rFonts w:ascii="Segoe UI Light" w:eastAsia="Times New Roman" w:hAnsi="Segoe UI Light" w:cs="Segoe UI Light"/>
          <w:color w:val="000000"/>
          <w:lang w:eastAsia="pl-PL"/>
        </w:rPr>
        <w:t xml:space="preserve"> </w:t>
      </w:r>
      <w:r w:rsidR="0066790C">
        <w:rPr>
          <w:rFonts w:ascii="Segoe UI Light" w:eastAsia="Times New Roman" w:hAnsi="Segoe UI Light" w:cs="Segoe UI Light"/>
          <w:color w:val="000000"/>
          <w:lang w:eastAsia="pl-PL"/>
        </w:rPr>
        <w:t>c</w:t>
      </w:r>
      <w:r w:rsidRPr="0066790C">
        <w:rPr>
          <w:rFonts w:ascii="Segoe UI Light" w:eastAsia="Times New Roman" w:hAnsi="Segoe UI Light" w:cs="Segoe UI Light"/>
          <w:color w:val="000000"/>
          <w:lang w:eastAsia="pl-PL"/>
        </w:rPr>
        <w:t>. uznaje się, że Zamawiający potwierdził Realizację Zgłoszenia Serwisowego.</w:t>
      </w:r>
    </w:p>
    <w:p w14:paraId="78C8F20C" w14:textId="13A593D5" w:rsidR="00FA2EB9" w:rsidRPr="00707F36" w:rsidRDefault="00FA2EB9" w:rsidP="00FA2EB9">
      <w:pPr>
        <w:numPr>
          <w:ilvl w:val="0"/>
          <w:numId w:val="34"/>
        </w:numPr>
        <w:spacing w:after="0" w:line="240" w:lineRule="auto"/>
        <w:ind w:left="360"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lastRenderedPageBreak/>
        <w:t>Potwierdzenie Realizacji Zgłoszenia Serwisowego (pkt 1</w:t>
      </w:r>
      <w:r w:rsidR="0066790C">
        <w:rPr>
          <w:rFonts w:ascii="Segoe UI Light" w:eastAsia="Times New Roman" w:hAnsi="Segoe UI Light" w:cs="Segoe UI Light"/>
          <w:color w:val="000000"/>
          <w:lang w:eastAsia="pl-PL"/>
        </w:rPr>
        <w:t>6</w:t>
      </w:r>
      <w:r w:rsidRPr="00707F36">
        <w:rPr>
          <w:rFonts w:ascii="Segoe UI Light" w:eastAsia="Times New Roman" w:hAnsi="Segoe UI Light" w:cs="Segoe UI Light"/>
          <w:color w:val="000000"/>
          <w:lang w:eastAsia="pl-PL"/>
        </w:rPr>
        <w:t xml:space="preserve"> </w:t>
      </w:r>
      <w:proofErr w:type="spellStart"/>
      <w:r w:rsidRPr="00707F36">
        <w:rPr>
          <w:rFonts w:ascii="Segoe UI Light" w:eastAsia="Times New Roman" w:hAnsi="Segoe UI Light" w:cs="Segoe UI Light"/>
          <w:color w:val="000000"/>
          <w:lang w:eastAsia="pl-PL"/>
        </w:rPr>
        <w:t>ppkt</w:t>
      </w:r>
      <w:proofErr w:type="spellEnd"/>
      <w:r w:rsidRPr="00707F36">
        <w:rPr>
          <w:rFonts w:ascii="Segoe UI Light" w:eastAsia="Times New Roman" w:hAnsi="Segoe UI Light" w:cs="Segoe UI Light"/>
          <w:color w:val="000000"/>
          <w:lang w:eastAsia="pl-PL"/>
        </w:rPr>
        <w:t xml:space="preserve"> a) jest warunkiem koniecznym do stwierdzenia, że utrzymano i/lub przywrócono Stan Funkcjonalności (pkt 4 Zakresu usługi serwisu oprogramowania)</w:t>
      </w:r>
      <w:r w:rsidR="002018AC">
        <w:rPr>
          <w:rFonts w:ascii="Segoe UI Light" w:eastAsia="Times New Roman" w:hAnsi="Segoe UI Light" w:cs="Segoe UI Light"/>
          <w:color w:val="000000"/>
          <w:lang w:eastAsia="pl-PL"/>
        </w:rPr>
        <w:t>.</w:t>
      </w:r>
    </w:p>
    <w:p w14:paraId="38B7051D" w14:textId="17B2394C" w:rsidR="0066790C" w:rsidRDefault="0066790C">
      <w:pPr>
        <w:rPr>
          <w:rFonts w:ascii="Segoe UI Light" w:eastAsia="Times New Roman" w:hAnsi="Segoe UI Light" w:cs="Segoe UI Light"/>
          <w:b/>
          <w:bCs/>
          <w:color w:val="000000"/>
          <w:lang w:eastAsia="pl-PL"/>
        </w:rPr>
      </w:pPr>
      <w:bookmarkStart w:id="0" w:name="_GoBack"/>
      <w:bookmarkEnd w:id="0"/>
    </w:p>
    <w:p w14:paraId="49AF699B" w14:textId="13D6F664" w:rsidR="00D61546" w:rsidRPr="00707F36" w:rsidRDefault="00FA2EB9" w:rsidP="00CE3E1E">
      <w:pPr>
        <w:spacing w:after="0" w:line="240" w:lineRule="auto"/>
        <w:ind w:left="360" w:hanging="360"/>
        <w:jc w:val="both"/>
        <w:rPr>
          <w:rFonts w:ascii="Segoe UI Light" w:eastAsia="Times New Roman" w:hAnsi="Segoe UI Light" w:cs="Segoe UI Light"/>
          <w:b/>
          <w:bCs/>
          <w:color w:val="000000"/>
          <w:lang w:eastAsia="pl-PL"/>
        </w:rPr>
      </w:pPr>
      <w:r w:rsidRPr="00707F36">
        <w:rPr>
          <w:rFonts w:ascii="Segoe UI Light" w:eastAsia="Times New Roman" w:hAnsi="Segoe UI Light" w:cs="Segoe UI Light"/>
          <w:b/>
          <w:bCs/>
          <w:color w:val="000000"/>
          <w:lang w:eastAsia="pl-PL"/>
        </w:rPr>
        <w:t>Warunki zdalnego dostępu Wykonawcy do zasobów Zamawiającego</w:t>
      </w:r>
    </w:p>
    <w:p w14:paraId="06E81B83"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Zamawiający udostępni Wykonawcy zdalny dostęp do zasobów przez cały okres trwania Umowy. </w:t>
      </w:r>
    </w:p>
    <w:p w14:paraId="11742139"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Do zdalnego dostępu upoważnieni są pracownicy Wykonawcy według umowy powierzenia danych osobowych. </w:t>
      </w:r>
    </w:p>
    <w:p w14:paraId="2F2B36C3"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Wykonawca nie będzie przekazywał danych logowania (loginy i hasła) innym osobom niż wymienione w załączonej liście. </w:t>
      </w:r>
    </w:p>
    <w:p w14:paraId="27E0B361"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Bezpośredni dostęp do Systemu Zamawiającego jest możliwy wyłącznie po poinformowaniu administratora Zamawiającego. </w:t>
      </w:r>
    </w:p>
    <w:p w14:paraId="724E5039"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W przypadku zgłoszenia Dysfunkcji Zamawiający udostępni Wykonawcy wszelkie niezbędne dane do prawidłowej Realizacji Zgłoszenia Serwisowego. </w:t>
      </w:r>
    </w:p>
    <w:p w14:paraId="41689F8E" w14:textId="77777777" w:rsidR="00FA2EB9" w:rsidRPr="00707F36" w:rsidRDefault="00FA2EB9" w:rsidP="00FA2EB9">
      <w:pPr>
        <w:numPr>
          <w:ilvl w:val="0"/>
          <w:numId w:val="35"/>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Korzystając ze zdalnego dostępu Wykonawca: </w:t>
      </w:r>
    </w:p>
    <w:p w14:paraId="65BDE65F" w14:textId="71E41569" w:rsidR="00FA2EB9" w:rsidRPr="00707F36" w:rsidRDefault="00FA2EB9" w:rsidP="00D61546">
      <w:pPr>
        <w:numPr>
          <w:ilvl w:val="1"/>
          <w:numId w:val="36"/>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będzie wykorzystywać </w:t>
      </w:r>
      <w:r w:rsidR="0066790C">
        <w:rPr>
          <w:rFonts w:ascii="Segoe UI Light" w:eastAsia="Times New Roman" w:hAnsi="Segoe UI Light" w:cs="Segoe UI Light"/>
          <w:color w:val="000000"/>
          <w:lang w:eastAsia="pl-PL"/>
        </w:rPr>
        <w:t xml:space="preserve">go </w:t>
      </w:r>
      <w:r w:rsidRPr="00707F36">
        <w:rPr>
          <w:rFonts w:ascii="Segoe UI Light" w:eastAsia="Times New Roman" w:hAnsi="Segoe UI Light" w:cs="Segoe UI Light"/>
          <w:color w:val="000000"/>
          <w:lang w:eastAsia="pl-PL"/>
        </w:rPr>
        <w:t xml:space="preserve">wyłącznie w celu realizacji Umowy, </w:t>
      </w:r>
    </w:p>
    <w:p w14:paraId="413BB7E8" w14:textId="77777777" w:rsidR="00FA2EB9" w:rsidRPr="00707F36" w:rsidRDefault="00FA2EB9" w:rsidP="00D61546">
      <w:pPr>
        <w:numPr>
          <w:ilvl w:val="1"/>
          <w:numId w:val="36"/>
        </w:numPr>
        <w:spacing w:after="0" w:line="240" w:lineRule="auto"/>
        <w:ind w:left="709" w:hanging="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będzie przetwarzał dane wyłącznie w celu i zakresie niezbędnym do należytego wykonania Umowy. </w:t>
      </w:r>
    </w:p>
    <w:p w14:paraId="2B0B209D" w14:textId="24DAC6C4" w:rsidR="00FA2EB9" w:rsidRPr="00707F36" w:rsidRDefault="0066790C" w:rsidP="00FA2EB9">
      <w:pPr>
        <w:numPr>
          <w:ilvl w:val="0"/>
          <w:numId w:val="36"/>
        </w:numPr>
        <w:spacing w:after="0" w:line="240" w:lineRule="auto"/>
        <w:ind w:left="360"/>
        <w:jc w:val="both"/>
        <w:textAlignment w:val="baseline"/>
        <w:rPr>
          <w:rFonts w:ascii="Segoe UI Light" w:eastAsia="Times New Roman" w:hAnsi="Segoe UI Light" w:cs="Segoe UI Light"/>
          <w:color w:val="000000"/>
          <w:lang w:eastAsia="pl-PL"/>
        </w:rPr>
      </w:pPr>
      <w:r>
        <w:rPr>
          <w:rFonts w:ascii="Segoe UI Light" w:eastAsia="Times New Roman" w:hAnsi="Segoe UI Light" w:cs="Segoe UI Light"/>
          <w:color w:val="000000"/>
          <w:lang w:eastAsia="pl-PL"/>
        </w:rPr>
        <w:t>Wykonawca</w:t>
      </w:r>
      <w:r w:rsidR="00FA2EB9" w:rsidRPr="00707F36">
        <w:rPr>
          <w:rFonts w:ascii="Segoe UI Light" w:eastAsia="Times New Roman" w:hAnsi="Segoe UI Light" w:cs="Segoe UI Light"/>
          <w:color w:val="000000"/>
          <w:lang w:eastAsia="pl-PL"/>
        </w:rPr>
        <w:t xml:space="preserve"> zapewni bezpieczny kanał komunikacji VPN i określi numery portów TCP wykorzystywanych w komunikacji. </w:t>
      </w:r>
    </w:p>
    <w:p w14:paraId="4B61457B" w14:textId="77777777" w:rsidR="00FA2EB9" w:rsidRPr="00707F36" w:rsidRDefault="00FA2EB9" w:rsidP="00FA2EB9">
      <w:pPr>
        <w:numPr>
          <w:ilvl w:val="0"/>
          <w:numId w:val="36"/>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Zdalne rozwiązywanie problemów zgłoszonych przez Zamawiającego prowadzone będzie z siedziby Wykonawcy w Dni robocze w Godzinach roboczych. </w:t>
      </w:r>
    </w:p>
    <w:p w14:paraId="6DB36AE7" w14:textId="77777777" w:rsidR="00FA2EB9" w:rsidRPr="00707F36" w:rsidRDefault="00FA2EB9" w:rsidP="00FA2EB9">
      <w:pPr>
        <w:numPr>
          <w:ilvl w:val="0"/>
          <w:numId w:val="36"/>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Jeżeli nie jest możliwe zdalne rozwiązywanie problemu zgłoszonego przez Zamawiającego lub nie można wskazać Obejścia, wówczas Wykonawca zobowiązuje się do rozwiązywania problemów bezpośrednio w miejscu zainstalowania Systemu. </w:t>
      </w:r>
    </w:p>
    <w:p w14:paraId="17191D5A" w14:textId="77777777" w:rsidR="00FA2EB9" w:rsidRPr="00707F36" w:rsidRDefault="00FA2EB9" w:rsidP="00FA2EB9">
      <w:pPr>
        <w:numPr>
          <w:ilvl w:val="0"/>
          <w:numId w:val="36"/>
        </w:numPr>
        <w:spacing w:after="0" w:line="240" w:lineRule="auto"/>
        <w:ind w:left="360"/>
        <w:jc w:val="both"/>
        <w:textAlignment w:val="baseline"/>
        <w:rPr>
          <w:rFonts w:ascii="Segoe UI Light" w:eastAsia="Times New Roman" w:hAnsi="Segoe UI Light" w:cs="Segoe UI Light"/>
          <w:color w:val="000000"/>
          <w:lang w:eastAsia="pl-PL"/>
        </w:rPr>
      </w:pPr>
      <w:r w:rsidRPr="00707F36">
        <w:rPr>
          <w:rFonts w:ascii="Segoe UI Light" w:eastAsia="Times New Roman" w:hAnsi="Segoe UI Light" w:cs="Segoe UI Light"/>
          <w:color w:val="000000"/>
          <w:lang w:eastAsia="pl-PL"/>
        </w:rPr>
        <w:t xml:space="preserve">Lista osób upoważnionych może zostać zmodyfikowana, o czym Wykonawca niezwłocznie zawiadomi Zamawiającego. Czas na nadanie uprawnień do dostępu do zasobów Zamawiającego nie ma wpływu na czas realizacji zgłoszenia serwisowego. </w:t>
      </w:r>
    </w:p>
    <w:p w14:paraId="273F1A01" w14:textId="77777777" w:rsidR="009D44A4" w:rsidRPr="00707F36" w:rsidRDefault="009D44A4" w:rsidP="00FA2EB9">
      <w:pPr>
        <w:ind w:left="360" w:hanging="360"/>
        <w:jc w:val="both"/>
        <w:rPr>
          <w:rFonts w:ascii="Segoe UI Light" w:hAnsi="Segoe UI Light" w:cs="Segoe UI Light"/>
        </w:rPr>
      </w:pPr>
    </w:p>
    <w:sectPr w:rsidR="009D44A4" w:rsidRPr="00707F36" w:rsidSect="00856E4E">
      <w:headerReference w:type="default" r:id="rId7"/>
      <w:footerReference w:type="default" r:id="rId8"/>
      <w:pgSz w:w="11906" w:h="16838"/>
      <w:pgMar w:top="1417" w:right="1417" w:bottom="851" w:left="1417" w:header="142"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6DAFC" w14:textId="77777777" w:rsidR="00205CE5" w:rsidRDefault="00205CE5" w:rsidP="009162E8">
      <w:pPr>
        <w:spacing w:after="0" w:line="240" w:lineRule="auto"/>
      </w:pPr>
      <w:r>
        <w:separator/>
      </w:r>
    </w:p>
  </w:endnote>
  <w:endnote w:type="continuationSeparator" w:id="0">
    <w:p w14:paraId="1FA20224" w14:textId="77777777" w:rsidR="00205CE5" w:rsidRDefault="00205CE5" w:rsidP="0091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Light">
    <w:altName w:val="Calibri Light"/>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402061"/>
      <w:docPartObj>
        <w:docPartGallery w:val="Page Numbers (Bottom of Page)"/>
        <w:docPartUnique/>
      </w:docPartObj>
    </w:sdtPr>
    <w:sdtEndPr/>
    <w:sdtContent>
      <w:p w14:paraId="2165088E" w14:textId="0CF9423C" w:rsidR="009162E8" w:rsidRDefault="0066790C">
        <w:pPr>
          <w:pStyle w:val="Stopka"/>
        </w:pPr>
        <w:r>
          <w:rPr>
            <w:color w:val="7F7F7F" w:themeColor="background1" w:themeShade="7F"/>
            <w:spacing w:val="60"/>
          </w:rPr>
          <w:t>Strona</w:t>
        </w:r>
        <w:r>
          <w:t xml:space="preserve"> | </w:t>
        </w:r>
        <w:r>
          <w:fldChar w:fldCharType="begin"/>
        </w:r>
        <w:r>
          <w:instrText>PAGE   \* MERGEFORMAT</w:instrText>
        </w:r>
        <w:r>
          <w:fldChar w:fldCharType="separate"/>
        </w:r>
        <w:r w:rsidR="00856E4E" w:rsidRPr="00856E4E">
          <w:rPr>
            <w:b/>
            <w:bCs/>
            <w:noProof/>
          </w:rPr>
          <w:t>8</w:t>
        </w:r>
        <w:r>
          <w:rPr>
            <w:b/>
            <w:bCs/>
          </w:rPr>
          <w:fldChar w:fldCharType="end"/>
        </w:r>
        <w:r w:rsidRPr="0066790C">
          <w:rPr>
            <w:bCs/>
          </w:rPr>
          <w:t xml:space="preserve"> z </w:t>
        </w:r>
        <w:r w:rsidRPr="0066790C">
          <w:rPr>
            <w:b/>
            <w:bCs/>
          </w:rPr>
          <w:fldChar w:fldCharType="begin"/>
        </w:r>
        <w:r w:rsidRPr="0066790C">
          <w:rPr>
            <w:b/>
            <w:bCs/>
          </w:rPr>
          <w:instrText xml:space="preserve"> NUMPAGES  \* Arabic  \* MERGEFORMAT </w:instrText>
        </w:r>
        <w:r w:rsidRPr="0066790C">
          <w:rPr>
            <w:b/>
            <w:bCs/>
          </w:rPr>
          <w:fldChar w:fldCharType="separate"/>
        </w:r>
        <w:r w:rsidR="00856E4E">
          <w:rPr>
            <w:b/>
            <w:bCs/>
            <w:noProof/>
          </w:rPr>
          <w:t>8</w:t>
        </w:r>
        <w:r w:rsidRPr="0066790C">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8E0F1" w14:textId="77777777" w:rsidR="00205CE5" w:rsidRDefault="00205CE5" w:rsidP="009162E8">
      <w:pPr>
        <w:spacing w:after="0" w:line="240" w:lineRule="auto"/>
      </w:pPr>
      <w:r>
        <w:separator/>
      </w:r>
    </w:p>
  </w:footnote>
  <w:footnote w:type="continuationSeparator" w:id="0">
    <w:p w14:paraId="482A5F93" w14:textId="77777777" w:rsidR="00205CE5" w:rsidRDefault="00205CE5" w:rsidP="00916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19C3B" w14:textId="78CC082D" w:rsidR="007562DC" w:rsidRPr="007562DC" w:rsidRDefault="00856E4E" w:rsidP="007562DC">
    <w:pPr>
      <w:pStyle w:val="Nagwek"/>
      <w:jc w:val="right"/>
      <w:rPr>
        <w:i/>
      </w:rPr>
    </w:pPr>
    <w:r>
      <w:rPr>
        <w:noProof/>
        <w:lang w:eastAsia="pl-PL"/>
      </w:rPr>
      <w:drawing>
        <wp:inline distT="0" distB="0" distL="0" distR="0" wp14:anchorId="466292FE" wp14:editId="4EAE02CC">
          <wp:extent cx="5759450" cy="759460"/>
          <wp:effectExtent l="0" t="0" r="0" b="2540"/>
          <wp:docPr id="8" name="Obraz 64"/>
          <wp:cNvGraphicFramePr/>
          <a:graphic xmlns:a="http://schemas.openxmlformats.org/drawingml/2006/main">
            <a:graphicData uri="http://schemas.openxmlformats.org/drawingml/2006/picture">
              <pic:pic xmlns:pic="http://schemas.openxmlformats.org/drawingml/2006/picture">
                <pic:nvPicPr>
                  <pic:cNvPr id="5" name="Obraz 6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59460"/>
                  </a:xfrm>
                  <a:prstGeom prst="rect">
                    <a:avLst/>
                  </a:prstGeom>
                  <a:noFill/>
                  <a:ln>
                    <a:noFill/>
                  </a:ln>
                </pic:spPr>
              </pic:pic>
            </a:graphicData>
          </a:graphic>
        </wp:inline>
      </w:drawing>
    </w:r>
    <w:r w:rsidR="007562DC" w:rsidRPr="007562DC">
      <w:rPr>
        <w:i/>
      </w:rPr>
      <w:t xml:space="preserve">Załącznik Nr </w:t>
    </w:r>
    <w:r w:rsidR="00573C43">
      <w:rPr>
        <w:i/>
      </w:rPr>
      <w:t>6</w:t>
    </w:r>
    <w:r w:rsidR="007562DC" w:rsidRPr="007562DC">
      <w:rPr>
        <w:i/>
      </w:rPr>
      <w:t xml:space="preserve">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D15A0"/>
    <w:multiLevelType w:val="multilevel"/>
    <w:tmpl w:val="856C2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B30DA"/>
    <w:multiLevelType w:val="multilevel"/>
    <w:tmpl w:val="CF8CB0E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84011"/>
    <w:multiLevelType w:val="multilevel"/>
    <w:tmpl w:val="9522B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644"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61243"/>
    <w:multiLevelType w:val="multilevel"/>
    <w:tmpl w:val="914C9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824E3C"/>
    <w:multiLevelType w:val="hybridMultilevel"/>
    <w:tmpl w:val="2990BD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04F77"/>
    <w:multiLevelType w:val="multilevel"/>
    <w:tmpl w:val="792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14F34"/>
    <w:multiLevelType w:val="multilevel"/>
    <w:tmpl w:val="CF8CB0E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4222C7"/>
    <w:multiLevelType w:val="multilevel"/>
    <w:tmpl w:val="E098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A43F9F"/>
    <w:multiLevelType w:val="multilevel"/>
    <w:tmpl w:val="09C4E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1">
      <w:lvl w:ilvl="1">
        <w:numFmt w:val="lowerLetter"/>
        <w:lvlText w:val="%2."/>
        <w:lvlJc w:val="left"/>
      </w:lvl>
    </w:lvlOverride>
  </w:num>
  <w:num w:numId="3">
    <w:abstractNumId w:val="8"/>
    <w:lvlOverride w:ilvl="0">
      <w:lvl w:ilvl="0">
        <w:numFmt w:val="decimal"/>
        <w:lvlText w:val="%1."/>
        <w:lvlJc w:val="left"/>
      </w:lvl>
    </w:lvlOverride>
  </w:num>
  <w:num w:numId="4">
    <w:abstractNumId w:val="8"/>
    <w:lvlOverride w:ilvl="0">
      <w:lvl w:ilvl="0">
        <w:numFmt w:val="decimal"/>
        <w:lvlText w:val="%1."/>
        <w:lvlJc w:val="left"/>
      </w:lvl>
    </w:lvlOverride>
  </w:num>
  <w:num w:numId="5">
    <w:abstractNumId w:val="8"/>
    <w:lvlOverride w:ilvl="0">
      <w:lvl w:ilvl="0">
        <w:numFmt w:val="decimal"/>
        <w:lvlText w:val="%1."/>
        <w:lvlJc w:val="left"/>
      </w:lvl>
    </w:lvlOverride>
  </w:num>
  <w:num w:numId="6">
    <w:abstractNumId w:val="8"/>
    <w:lvlOverride w:ilvl="0">
      <w:lvl w:ilvl="0">
        <w:numFmt w:val="decimal"/>
        <w:lvlText w:val="%1."/>
        <w:lvlJc w:val="left"/>
      </w:lvl>
    </w:lvlOverride>
  </w:num>
  <w:num w:numId="7">
    <w:abstractNumId w:val="8"/>
    <w:lvlOverride w:ilvl="0">
      <w:lvl w:ilvl="0">
        <w:numFmt w:val="decimal"/>
        <w:lvlText w:val="%1."/>
        <w:lvlJc w:val="left"/>
      </w:lvl>
    </w:lvlOverride>
  </w:num>
  <w:num w:numId="8">
    <w:abstractNumId w:val="8"/>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7"/>
  </w:num>
  <w:num w:numId="21">
    <w:abstractNumId w:val="0"/>
  </w:num>
  <w:num w:numId="22">
    <w:abstractNumId w:val="0"/>
    <w:lvlOverride w:ilvl="1">
      <w:lvl w:ilvl="1">
        <w:numFmt w:val="lowerLetter"/>
        <w:lvlText w:val="%2."/>
        <w:lvlJc w:val="left"/>
      </w:lvl>
    </w:lvlOverride>
  </w:num>
  <w:num w:numId="23">
    <w:abstractNumId w:val="1"/>
    <w:lvlOverride w:ilvl="0">
      <w:lvl w:ilvl="0">
        <w:numFmt w:val="decimal"/>
        <w:lvlText w:val="%1."/>
        <w:lvlJc w:val="left"/>
      </w:lvl>
    </w:lvlOverride>
  </w:num>
  <w:num w:numId="24">
    <w:abstractNumId w:val="1"/>
    <w:lvlOverride w:ilvl="0">
      <w:lvl w:ilvl="0">
        <w:numFmt w:val="decimal"/>
        <w:lvlText w:val="%1."/>
        <w:lvlJc w:val="left"/>
      </w:lvl>
    </w:lvlOverride>
    <w:lvlOverride w:ilvl="1">
      <w:lvl w:ilvl="1">
        <w:numFmt w:val="lowerLetter"/>
        <w:lvlText w:val="%2."/>
        <w:lvlJc w:val="left"/>
      </w:lvl>
    </w:lvlOverride>
  </w:num>
  <w:num w:numId="25">
    <w:abstractNumId w:val="1"/>
    <w:lvlOverride w:ilvl="0">
      <w:lvl w:ilvl="0">
        <w:numFmt w:val="decimal"/>
        <w:lvlText w:val="%1."/>
        <w:lvlJc w:val="left"/>
      </w:lvl>
    </w:lvlOverride>
    <w:lvlOverride w:ilvl="1">
      <w:lvl w:ilvl="1">
        <w:numFmt w:val="lowerLetter"/>
        <w:lvlText w:val="%2."/>
        <w:lvlJc w:val="left"/>
      </w:lvl>
    </w:lvlOverride>
  </w:num>
  <w:num w:numId="26">
    <w:abstractNumId w:val="1"/>
    <w:lvlOverride w:ilvl="0">
      <w:lvl w:ilvl="0">
        <w:numFmt w:val="decimal"/>
        <w:lvlText w:val="%1."/>
        <w:lvlJc w:val="left"/>
      </w:lvl>
    </w:lvlOverride>
    <w:lvlOverride w:ilvl="1">
      <w:lvl w:ilvl="1">
        <w:numFmt w:val="lowerLetter"/>
        <w:lvlText w:val="%2."/>
        <w:lvlJc w:val="left"/>
      </w:lvl>
    </w:lvlOverride>
  </w:num>
  <w:num w:numId="27">
    <w:abstractNumId w:val="1"/>
    <w:lvlOverride w:ilvl="0">
      <w:lvl w:ilvl="0">
        <w:numFmt w:val="decimal"/>
        <w:lvlText w:val="%1."/>
        <w:lvlJc w:val="left"/>
      </w:lvl>
    </w:lvlOverride>
    <w:lvlOverride w:ilvl="1">
      <w:lvl w:ilvl="1">
        <w:numFmt w:val="lowerLetter"/>
        <w:lvlText w:val="%2."/>
        <w:lvlJc w:val="left"/>
      </w:lvl>
    </w:lvlOverride>
  </w:num>
  <w:num w:numId="28">
    <w:abstractNumId w:val="1"/>
    <w:lvlOverride w:ilvl="0">
      <w:lvl w:ilvl="0">
        <w:numFmt w:val="decimal"/>
        <w:lvlText w:val="%1."/>
        <w:lvlJc w:val="left"/>
      </w:lvl>
    </w:lvlOverride>
    <w:lvlOverride w:ilvl="1">
      <w:lvl w:ilvl="1">
        <w:numFmt w:val="lowerLetter"/>
        <w:lvlText w:val="%2."/>
        <w:lvlJc w:val="left"/>
      </w:lvl>
    </w:lvlOverride>
  </w:num>
  <w:num w:numId="29">
    <w:abstractNumId w:val="1"/>
    <w:lvlOverride w:ilvl="0">
      <w:lvl w:ilvl="0">
        <w:numFmt w:val="decimal"/>
        <w:lvlText w:val="%1."/>
        <w:lvlJc w:val="left"/>
      </w:lvl>
    </w:lvlOverride>
    <w:lvlOverride w:ilvl="1">
      <w:lvl w:ilvl="1">
        <w:numFmt w:val="lowerLetter"/>
        <w:lvlText w:val="%2."/>
        <w:lvlJc w:val="left"/>
      </w:lvl>
    </w:lvlOverride>
  </w:num>
  <w:num w:numId="30">
    <w:abstractNumId w:val="1"/>
    <w:lvlOverride w:ilvl="0">
      <w:lvl w:ilvl="0">
        <w:numFmt w:val="decimal"/>
        <w:lvlText w:val="%1."/>
        <w:lvlJc w:val="left"/>
      </w:lvl>
    </w:lvlOverride>
    <w:lvlOverride w:ilvl="1">
      <w:lvl w:ilvl="1">
        <w:numFmt w:val="lowerLetter"/>
        <w:lvlText w:val="%2."/>
        <w:lvlJc w:val="left"/>
      </w:lvl>
    </w:lvlOverride>
  </w:num>
  <w:num w:numId="31">
    <w:abstractNumId w:val="1"/>
    <w:lvlOverride w:ilvl="0">
      <w:lvl w:ilvl="0">
        <w:numFmt w:val="decimal"/>
        <w:lvlText w:val="%1."/>
        <w:lvlJc w:val="left"/>
      </w:lvl>
    </w:lvlOverride>
    <w:lvlOverride w:ilvl="1">
      <w:lvl w:ilvl="1">
        <w:numFmt w:val="lowerLetter"/>
        <w:lvlText w:val="%2."/>
        <w:lvlJc w:val="left"/>
      </w:lvl>
    </w:lvlOverride>
  </w:num>
  <w:num w:numId="32">
    <w:abstractNumId w:val="1"/>
    <w:lvlOverride w:ilvl="0">
      <w:lvl w:ilvl="0">
        <w:numFmt w:val="decimal"/>
        <w:lvlText w:val="%1."/>
        <w:lvlJc w:val="left"/>
      </w:lvl>
    </w:lvlOverride>
    <w:lvlOverride w:ilvl="1">
      <w:lvl w:ilvl="1">
        <w:numFmt w:val="lowerLetter"/>
        <w:lvlText w:val="%2."/>
        <w:lvlJc w:val="left"/>
      </w:lvl>
    </w:lvlOverride>
  </w:num>
  <w:num w:numId="33">
    <w:abstractNumId w:val="1"/>
    <w:lvlOverride w:ilvl="0">
      <w:lvl w:ilvl="0">
        <w:numFmt w:val="decimal"/>
        <w:lvlText w:val="%1."/>
        <w:lvlJc w:val="left"/>
      </w:lvl>
    </w:lvlOverride>
    <w:lvlOverride w:ilvl="1">
      <w:lvl w:ilvl="1">
        <w:numFmt w:val="lowerLetter"/>
        <w:lvlText w:val="%2."/>
        <w:lvlJc w:val="left"/>
      </w:lvl>
    </w:lvlOverride>
  </w:num>
  <w:num w:numId="34">
    <w:abstractNumId w:val="1"/>
    <w:lvlOverride w:ilvl="0">
      <w:lvl w:ilvl="0">
        <w:numFmt w:val="decimal"/>
        <w:lvlText w:val="%1."/>
        <w:lvlJc w:val="left"/>
      </w:lvl>
    </w:lvlOverride>
    <w:lvlOverride w:ilvl="1">
      <w:lvl w:ilvl="1">
        <w:numFmt w:val="lowerLetter"/>
        <w:lvlText w:val="%2."/>
        <w:lvlJc w:val="left"/>
      </w:lvl>
    </w:lvlOverride>
  </w:num>
  <w:num w:numId="35">
    <w:abstractNumId w:val="3"/>
  </w:num>
  <w:num w:numId="36">
    <w:abstractNumId w:val="3"/>
    <w:lvlOverride w:ilvl="1">
      <w:lvl w:ilvl="1">
        <w:numFmt w:val="lowerLetter"/>
        <w:lvlText w:val="%2."/>
        <w:lvlJc w:val="left"/>
      </w:lvl>
    </w:lvlOverride>
  </w:num>
  <w:num w:numId="37">
    <w:abstractNumId w:val="5"/>
  </w:num>
  <w:num w:numId="38">
    <w:abstractNumId w:val="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B9"/>
    <w:rsid w:val="000033A4"/>
    <w:rsid w:val="00005FBB"/>
    <w:rsid w:val="00006D03"/>
    <w:rsid w:val="00011892"/>
    <w:rsid w:val="00012C8D"/>
    <w:rsid w:val="00015583"/>
    <w:rsid w:val="00016423"/>
    <w:rsid w:val="00017AA0"/>
    <w:rsid w:val="00021968"/>
    <w:rsid w:val="00022324"/>
    <w:rsid w:val="00024204"/>
    <w:rsid w:val="00024EBD"/>
    <w:rsid w:val="00034252"/>
    <w:rsid w:val="00034922"/>
    <w:rsid w:val="0004519C"/>
    <w:rsid w:val="00051038"/>
    <w:rsid w:val="00052EFC"/>
    <w:rsid w:val="00057D86"/>
    <w:rsid w:val="00067990"/>
    <w:rsid w:val="00073F00"/>
    <w:rsid w:val="00074B75"/>
    <w:rsid w:val="000811B8"/>
    <w:rsid w:val="000832AD"/>
    <w:rsid w:val="00084F33"/>
    <w:rsid w:val="000941E3"/>
    <w:rsid w:val="000957DE"/>
    <w:rsid w:val="000970B3"/>
    <w:rsid w:val="000A16F7"/>
    <w:rsid w:val="000A3827"/>
    <w:rsid w:val="000B3A7D"/>
    <w:rsid w:val="000B693B"/>
    <w:rsid w:val="000C4E8F"/>
    <w:rsid w:val="000D2F42"/>
    <w:rsid w:val="000D3F5E"/>
    <w:rsid w:val="000D49BB"/>
    <w:rsid w:val="000F322E"/>
    <w:rsid w:val="00103A03"/>
    <w:rsid w:val="00105C6D"/>
    <w:rsid w:val="00106AB1"/>
    <w:rsid w:val="00111593"/>
    <w:rsid w:val="001153A1"/>
    <w:rsid w:val="00115753"/>
    <w:rsid w:val="001168E8"/>
    <w:rsid w:val="00120A26"/>
    <w:rsid w:val="0013156D"/>
    <w:rsid w:val="00141209"/>
    <w:rsid w:val="00144C8C"/>
    <w:rsid w:val="00150A96"/>
    <w:rsid w:val="00152E42"/>
    <w:rsid w:val="00152EDE"/>
    <w:rsid w:val="00153442"/>
    <w:rsid w:val="00155B1B"/>
    <w:rsid w:val="0016243B"/>
    <w:rsid w:val="001660F4"/>
    <w:rsid w:val="001871D2"/>
    <w:rsid w:val="00187390"/>
    <w:rsid w:val="00191750"/>
    <w:rsid w:val="00194D03"/>
    <w:rsid w:val="00195968"/>
    <w:rsid w:val="001A3C68"/>
    <w:rsid w:val="001A4411"/>
    <w:rsid w:val="001A6A89"/>
    <w:rsid w:val="001A7888"/>
    <w:rsid w:val="001A7DD9"/>
    <w:rsid w:val="001B3499"/>
    <w:rsid w:val="001C5302"/>
    <w:rsid w:val="001D2A2B"/>
    <w:rsid w:val="001D7B84"/>
    <w:rsid w:val="001E2091"/>
    <w:rsid w:val="001F2A2C"/>
    <w:rsid w:val="001F4D7F"/>
    <w:rsid w:val="001F5913"/>
    <w:rsid w:val="002018AC"/>
    <w:rsid w:val="0020457F"/>
    <w:rsid w:val="00205CE5"/>
    <w:rsid w:val="0021255B"/>
    <w:rsid w:val="0021624A"/>
    <w:rsid w:val="00224F11"/>
    <w:rsid w:val="002345EE"/>
    <w:rsid w:val="00235B16"/>
    <w:rsid w:val="002413E4"/>
    <w:rsid w:val="00241ECE"/>
    <w:rsid w:val="0025118B"/>
    <w:rsid w:val="00254969"/>
    <w:rsid w:val="0026064C"/>
    <w:rsid w:val="00265692"/>
    <w:rsid w:val="00271770"/>
    <w:rsid w:val="002745BB"/>
    <w:rsid w:val="00275800"/>
    <w:rsid w:val="002778CB"/>
    <w:rsid w:val="00282766"/>
    <w:rsid w:val="00282903"/>
    <w:rsid w:val="002A04D9"/>
    <w:rsid w:val="002A4E4B"/>
    <w:rsid w:val="002A5CB6"/>
    <w:rsid w:val="002B5D14"/>
    <w:rsid w:val="002B7F60"/>
    <w:rsid w:val="002C11A0"/>
    <w:rsid w:val="002C11A5"/>
    <w:rsid w:val="002C3F11"/>
    <w:rsid w:val="002C4D36"/>
    <w:rsid w:val="002C703D"/>
    <w:rsid w:val="002D1678"/>
    <w:rsid w:val="002E365F"/>
    <w:rsid w:val="002E4C95"/>
    <w:rsid w:val="002F2A60"/>
    <w:rsid w:val="002F2DE2"/>
    <w:rsid w:val="002F32D4"/>
    <w:rsid w:val="00300B7D"/>
    <w:rsid w:val="00302248"/>
    <w:rsid w:val="003035A1"/>
    <w:rsid w:val="00303E2B"/>
    <w:rsid w:val="00313F69"/>
    <w:rsid w:val="00333D08"/>
    <w:rsid w:val="0033442C"/>
    <w:rsid w:val="003344B1"/>
    <w:rsid w:val="00334B42"/>
    <w:rsid w:val="00340215"/>
    <w:rsid w:val="0034048C"/>
    <w:rsid w:val="00342219"/>
    <w:rsid w:val="00344668"/>
    <w:rsid w:val="00344878"/>
    <w:rsid w:val="00345202"/>
    <w:rsid w:val="00345365"/>
    <w:rsid w:val="00345833"/>
    <w:rsid w:val="003467FD"/>
    <w:rsid w:val="0035172D"/>
    <w:rsid w:val="0036128B"/>
    <w:rsid w:val="003728F6"/>
    <w:rsid w:val="003843C3"/>
    <w:rsid w:val="003964B2"/>
    <w:rsid w:val="003A0919"/>
    <w:rsid w:val="003A4B15"/>
    <w:rsid w:val="003A55A6"/>
    <w:rsid w:val="003A686B"/>
    <w:rsid w:val="003B14FE"/>
    <w:rsid w:val="003B182C"/>
    <w:rsid w:val="003B2EDA"/>
    <w:rsid w:val="003C2409"/>
    <w:rsid w:val="003C349B"/>
    <w:rsid w:val="003C46C2"/>
    <w:rsid w:val="003C536B"/>
    <w:rsid w:val="003C6FAD"/>
    <w:rsid w:val="003D2D69"/>
    <w:rsid w:val="003D2E1D"/>
    <w:rsid w:val="003D4394"/>
    <w:rsid w:val="003D75CD"/>
    <w:rsid w:val="003E3816"/>
    <w:rsid w:val="003E3CD1"/>
    <w:rsid w:val="003E5E05"/>
    <w:rsid w:val="003F1E7D"/>
    <w:rsid w:val="003F2640"/>
    <w:rsid w:val="0040111A"/>
    <w:rsid w:val="00411190"/>
    <w:rsid w:val="00414D07"/>
    <w:rsid w:val="00420E3E"/>
    <w:rsid w:val="0042388E"/>
    <w:rsid w:val="0042539C"/>
    <w:rsid w:val="00427369"/>
    <w:rsid w:val="0042781D"/>
    <w:rsid w:val="00432A19"/>
    <w:rsid w:val="004344B2"/>
    <w:rsid w:val="00436BF5"/>
    <w:rsid w:val="00442912"/>
    <w:rsid w:val="004458E7"/>
    <w:rsid w:val="004468D5"/>
    <w:rsid w:val="0045034C"/>
    <w:rsid w:val="00450CAA"/>
    <w:rsid w:val="00457CDD"/>
    <w:rsid w:val="004645AC"/>
    <w:rsid w:val="00465D67"/>
    <w:rsid w:val="00473829"/>
    <w:rsid w:val="004745A3"/>
    <w:rsid w:val="00474684"/>
    <w:rsid w:val="00474A19"/>
    <w:rsid w:val="004753D0"/>
    <w:rsid w:val="00481674"/>
    <w:rsid w:val="00483AAF"/>
    <w:rsid w:val="004970BF"/>
    <w:rsid w:val="004A2308"/>
    <w:rsid w:val="004A5B62"/>
    <w:rsid w:val="004B42B7"/>
    <w:rsid w:val="004B79BB"/>
    <w:rsid w:val="004C00C5"/>
    <w:rsid w:val="004C2CD4"/>
    <w:rsid w:val="004C55C0"/>
    <w:rsid w:val="004D638D"/>
    <w:rsid w:val="004D6531"/>
    <w:rsid w:val="004D78BA"/>
    <w:rsid w:val="004E16B0"/>
    <w:rsid w:val="004E16B9"/>
    <w:rsid w:val="004E352B"/>
    <w:rsid w:val="004E4856"/>
    <w:rsid w:val="004F0CD9"/>
    <w:rsid w:val="004F1E31"/>
    <w:rsid w:val="004F3D70"/>
    <w:rsid w:val="00502EED"/>
    <w:rsid w:val="00504DB5"/>
    <w:rsid w:val="00505268"/>
    <w:rsid w:val="00506980"/>
    <w:rsid w:val="00507CB3"/>
    <w:rsid w:val="00513D91"/>
    <w:rsid w:val="005214E0"/>
    <w:rsid w:val="00523F32"/>
    <w:rsid w:val="005320B8"/>
    <w:rsid w:val="005437E7"/>
    <w:rsid w:val="00551BB8"/>
    <w:rsid w:val="00553175"/>
    <w:rsid w:val="00560459"/>
    <w:rsid w:val="00562864"/>
    <w:rsid w:val="00573C43"/>
    <w:rsid w:val="00575798"/>
    <w:rsid w:val="005765C9"/>
    <w:rsid w:val="00576BFD"/>
    <w:rsid w:val="0058134D"/>
    <w:rsid w:val="00586981"/>
    <w:rsid w:val="0059587E"/>
    <w:rsid w:val="005A231D"/>
    <w:rsid w:val="005A5B5F"/>
    <w:rsid w:val="005A64BB"/>
    <w:rsid w:val="005A79A1"/>
    <w:rsid w:val="005A7E8A"/>
    <w:rsid w:val="005B0119"/>
    <w:rsid w:val="005B279F"/>
    <w:rsid w:val="005B6532"/>
    <w:rsid w:val="005C5139"/>
    <w:rsid w:val="005C6B8B"/>
    <w:rsid w:val="005D17B8"/>
    <w:rsid w:val="005E4518"/>
    <w:rsid w:val="005F00E9"/>
    <w:rsid w:val="005F440E"/>
    <w:rsid w:val="005F5CCD"/>
    <w:rsid w:val="005F6363"/>
    <w:rsid w:val="006067F1"/>
    <w:rsid w:val="00611F0C"/>
    <w:rsid w:val="00617E47"/>
    <w:rsid w:val="00622339"/>
    <w:rsid w:val="006265AC"/>
    <w:rsid w:val="006309B3"/>
    <w:rsid w:val="00636D9D"/>
    <w:rsid w:val="00640170"/>
    <w:rsid w:val="006432C3"/>
    <w:rsid w:val="00646BA6"/>
    <w:rsid w:val="0064736D"/>
    <w:rsid w:val="00653671"/>
    <w:rsid w:val="006647CD"/>
    <w:rsid w:val="0066519B"/>
    <w:rsid w:val="00666B6E"/>
    <w:rsid w:val="0066790C"/>
    <w:rsid w:val="00674561"/>
    <w:rsid w:val="00677F47"/>
    <w:rsid w:val="006805AD"/>
    <w:rsid w:val="00685609"/>
    <w:rsid w:val="00686B92"/>
    <w:rsid w:val="0069408C"/>
    <w:rsid w:val="006A178F"/>
    <w:rsid w:val="006B1B46"/>
    <w:rsid w:val="006C078C"/>
    <w:rsid w:val="006C70D9"/>
    <w:rsid w:val="006D1868"/>
    <w:rsid w:val="006D2C12"/>
    <w:rsid w:val="006D2F81"/>
    <w:rsid w:val="006D3652"/>
    <w:rsid w:val="006D4637"/>
    <w:rsid w:val="006E5E20"/>
    <w:rsid w:val="006F2008"/>
    <w:rsid w:val="006F33E4"/>
    <w:rsid w:val="007008BC"/>
    <w:rsid w:val="00703C82"/>
    <w:rsid w:val="0070736D"/>
    <w:rsid w:val="00707F36"/>
    <w:rsid w:val="00727690"/>
    <w:rsid w:val="00730D38"/>
    <w:rsid w:val="00741654"/>
    <w:rsid w:val="00742417"/>
    <w:rsid w:val="00747BB9"/>
    <w:rsid w:val="00755AD6"/>
    <w:rsid w:val="007562DC"/>
    <w:rsid w:val="007659AC"/>
    <w:rsid w:val="0077209F"/>
    <w:rsid w:val="00773B2F"/>
    <w:rsid w:val="00773CE5"/>
    <w:rsid w:val="0077747B"/>
    <w:rsid w:val="00786825"/>
    <w:rsid w:val="007931A6"/>
    <w:rsid w:val="007951C5"/>
    <w:rsid w:val="007A4E8F"/>
    <w:rsid w:val="007B6812"/>
    <w:rsid w:val="007C0403"/>
    <w:rsid w:val="007C1423"/>
    <w:rsid w:val="007C3C9D"/>
    <w:rsid w:val="007E18D9"/>
    <w:rsid w:val="007E1A79"/>
    <w:rsid w:val="007E4E8B"/>
    <w:rsid w:val="00802B0A"/>
    <w:rsid w:val="0080385F"/>
    <w:rsid w:val="00804008"/>
    <w:rsid w:val="00821AC6"/>
    <w:rsid w:val="008260E7"/>
    <w:rsid w:val="00830D92"/>
    <w:rsid w:val="008312DA"/>
    <w:rsid w:val="00841667"/>
    <w:rsid w:val="00845010"/>
    <w:rsid w:val="00846753"/>
    <w:rsid w:val="008536E0"/>
    <w:rsid w:val="00854593"/>
    <w:rsid w:val="00854DB9"/>
    <w:rsid w:val="00855035"/>
    <w:rsid w:val="00856E4E"/>
    <w:rsid w:val="0086218E"/>
    <w:rsid w:val="00863009"/>
    <w:rsid w:val="00870921"/>
    <w:rsid w:val="00874761"/>
    <w:rsid w:val="00874AE3"/>
    <w:rsid w:val="00876977"/>
    <w:rsid w:val="00876E9E"/>
    <w:rsid w:val="00880BE3"/>
    <w:rsid w:val="008856CB"/>
    <w:rsid w:val="0088608F"/>
    <w:rsid w:val="00886646"/>
    <w:rsid w:val="008872ED"/>
    <w:rsid w:val="00890BDC"/>
    <w:rsid w:val="00893D3F"/>
    <w:rsid w:val="00895300"/>
    <w:rsid w:val="008B1E20"/>
    <w:rsid w:val="008B3C52"/>
    <w:rsid w:val="008B58B2"/>
    <w:rsid w:val="008B5C66"/>
    <w:rsid w:val="008B65E4"/>
    <w:rsid w:val="008C2770"/>
    <w:rsid w:val="008D0388"/>
    <w:rsid w:val="008D2AA4"/>
    <w:rsid w:val="008E0BF8"/>
    <w:rsid w:val="008E1940"/>
    <w:rsid w:val="008E683E"/>
    <w:rsid w:val="008E6BB8"/>
    <w:rsid w:val="008F0697"/>
    <w:rsid w:val="008F0AA8"/>
    <w:rsid w:val="008F1C8C"/>
    <w:rsid w:val="008F40DC"/>
    <w:rsid w:val="009003C8"/>
    <w:rsid w:val="00901D3A"/>
    <w:rsid w:val="00904016"/>
    <w:rsid w:val="00907F75"/>
    <w:rsid w:val="00910617"/>
    <w:rsid w:val="00911812"/>
    <w:rsid w:val="00911F74"/>
    <w:rsid w:val="00913E0F"/>
    <w:rsid w:val="009162E8"/>
    <w:rsid w:val="00917921"/>
    <w:rsid w:val="00921082"/>
    <w:rsid w:val="00927EF6"/>
    <w:rsid w:val="00931624"/>
    <w:rsid w:val="00933A59"/>
    <w:rsid w:val="00940D42"/>
    <w:rsid w:val="0094370F"/>
    <w:rsid w:val="009455A3"/>
    <w:rsid w:val="00955CE5"/>
    <w:rsid w:val="00956BC5"/>
    <w:rsid w:val="00957827"/>
    <w:rsid w:val="0096432D"/>
    <w:rsid w:val="00976BAF"/>
    <w:rsid w:val="00980AA2"/>
    <w:rsid w:val="009824E2"/>
    <w:rsid w:val="009879BE"/>
    <w:rsid w:val="00991DD7"/>
    <w:rsid w:val="009944C7"/>
    <w:rsid w:val="00994C13"/>
    <w:rsid w:val="009975C1"/>
    <w:rsid w:val="00997711"/>
    <w:rsid w:val="009A0E64"/>
    <w:rsid w:val="009A704C"/>
    <w:rsid w:val="009A7730"/>
    <w:rsid w:val="009C150C"/>
    <w:rsid w:val="009C6C76"/>
    <w:rsid w:val="009D0434"/>
    <w:rsid w:val="009D44A4"/>
    <w:rsid w:val="009D6BC9"/>
    <w:rsid w:val="009D7162"/>
    <w:rsid w:val="009E1B87"/>
    <w:rsid w:val="009E56B4"/>
    <w:rsid w:val="009F416F"/>
    <w:rsid w:val="009F5D6C"/>
    <w:rsid w:val="009F663B"/>
    <w:rsid w:val="00A07BFB"/>
    <w:rsid w:val="00A13207"/>
    <w:rsid w:val="00A15A27"/>
    <w:rsid w:val="00A25329"/>
    <w:rsid w:val="00A27A48"/>
    <w:rsid w:val="00A319C2"/>
    <w:rsid w:val="00A346A1"/>
    <w:rsid w:val="00A3483B"/>
    <w:rsid w:val="00A42FE4"/>
    <w:rsid w:val="00A44147"/>
    <w:rsid w:val="00A538DD"/>
    <w:rsid w:val="00A56C2F"/>
    <w:rsid w:val="00A57154"/>
    <w:rsid w:val="00A62CF4"/>
    <w:rsid w:val="00A671EF"/>
    <w:rsid w:val="00A735FD"/>
    <w:rsid w:val="00A8043F"/>
    <w:rsid w:val="00A872D1"/>
    <w:rsid w:val="00A9212A"/>
    <w:rsid w:val="00A929BD"/>
    <w:rsid w:val="00A964AF"/>
    <w:rsid w:val="00A965DA"/>
    <w:rsid w:val="00AA33A3"/>
    <w:rsid w:val="00AA6E4F"/>
    <w:rsid w:val="00AB3F28"/>
    <w:rsid w:val="00AB760C"/>
    <w:rsid w:val="00AB7B9B"/>
    <w:rsid w:val="00AC0E91"/>
    <w:rsid w:val="00AC3930"/>
    <w:rsid w:val="00AD2063"/>
    <w:rsid w:val="00AD2E19"/>
    <w:rsid w:val="00AD7E93"/>
    <w:rsid w:val="00AE11E9"/>
    <w:rsid w:val="00AE15EB"/>
    <w:rsid w:val="00AE19C7"/>
    <w:rsid w:val="00AE281D"/>
    <w:rsid w:val="00AE3D63"/>
    <w:rsid w:val="00AE6AA9"/>
    <w:rsid w:val="00AE7ED9"/>
    <w:rsid w:val="00AF2351"/>
    <w:rsid w:val="00AF543D"/>
    <w:rsid w:val="00B00022"/>
    <w:rsid w:val="00B0182A"/>
    <w:rsid w:val="00B025F6"/>
    <w:rsid w:val="00B03A65"/>
    <w:rsid w:val="00B11B4D"/>
    <w:rsid w:val="00B22180"/>
    <w:rsid w:val="00B23A03"/>
    <w:rsid w:val="00B31255"/>
    <w:rsid w:val="00B335FA"/>
    <w:rsid w:val="00B34389"/>
    <w:rsid w:val="00B377E1"/>
    <w:rsid w:val="00B43D28"/>
    <w:rsid w:val="00B466C5"/>
    <w:rsid w:val="00B6115C"/>
    <w:rsid w:val="00B66F5E"/>
    <w:rsid w:val="00B84DD1"/>
    <w:rsid w:val="00B904C3"/>
    <w:rsid w:val="00B97F78"/>
    <w:rsid w:val="00BA30D1"/>
    <w:rsid w:val="00BA34D5"/>
    <w:rsid w:val="00BA540D"/>
    <w:rsid w:val="00BB0B6B"/>
    <w:rsid w:val="00BB1A8F"/>
    <w:rsid w:val="00BB570B"/>
    <w:rsid w:val="00BB6440"/>
    <w:rsid w:val="00BC0C1F"/>
    <w:rsid w:val="00BC1985"/>
    <w:rsid w:val="00BC3175"/>
    <w:rsid w:val="00BC5EA8"/>
    <w:rsid w:val="00BD2CA4"/>
    <w:rsid w:val="00BE336E"/>
    <w:rsid w:val="00BE3B1A"/>
    <w:rsid w:val="00BE5D93"/>
    <w:rsid w:val="00BF49D4"/>
    <w:rsid w:val="00C12961"/>
    <w:rsid w:val="00C1308F"/>
    <w:rsid w:val="00C267DE"/>
    <w:rsid w:val="00C31B57"/>
    <w:rsid w:val="00C32626"/>
    <w:rsid w:val="00C374B2"/>
    <w:rsid w:val="00C44127"/>
    <w:rsid w:val="00C458CA"/>
    <w:rsid w:val="00C46246"/>
    <w:rsid w:val="00C50A61"/>
    <w:rsid w:val="00C525DB"/>
    <w:rsid w:val="00C54A90"/>
    <w:rsid w:val="00C54F34"/>
    <w:rsid w:val="00C56169"/>
    <w:rsid w:val="00C568F0"/>
    <w:rsid w:val="00C56A6A"/>
    <w:rsid w:val="00C61A03"/>
    <w:rsid w:val="00C642AC"/>
    <w:rsid w:val="00C647D0"/>
    <w:rsid w:val="00C65AEE"/>
    <w:rsid w:val="00C67542"/>
    <w:rsid w:val="00C72F8E"/>
    <w:rsid w:val="00C80321"/>
    <w:rsid w:val="00C8282D"/>
    <w:rsid w:val="00C85FA0"/>
    <w:rsid w:val="00C961A6"/>
    <w:rsid w:val="00CB1E25"/>
    <w:rsid w:val="00CB2C93"/>
    <w:rsid w:val="00CB34EA"/>
    <w:rsid w:val="00CB4602"/>
    <w:rsid w:val="00CB6FE3"/>
    <w:rsid w:val="00CC4C4E"/>
    <w:rsid w:val="00CD0843"/>
    <w:rsid w:val="00CD3B1B"/>
    <w:rsid w:val="00CD6E78"/>
    <w:rsid w:val="00CE3CEA"/>
    <w:rsid w:val="00CE3E1E"/>
    <w:rsid w:val="00CE67BA"/>
    <w:rsid w:val="00CF638F"/>
    <w:rsid w:val="00D010BC"/>
    <w:rsid w:val="00D06CEC"/>
    <w:rsid w:val="00D111AB"/>
    <w:rsid w:val="00D11FB7"/>
    <w:rsid w:val="00D12B06"/>
    <w:rsid w:val="00D14C18"/>
    <w:rsid w:val="00D15298"/>
    <w:rsid w:val="00D15E16"/>
    <w:rsid w:val="00D27942"/>
    <w:rsid w:val="00D27E57"/>
    <w:rsid w:val="00D311E1"/>
    <w:rsid w:val="00D32E2A"/>
    <w:rsid w:val="00D375DB"/>
    <w:rsid w:val="00D500EC"/>
    <w:rsid w:val="00D52C07"/>
    <w:rsid w:val="00D53C1D"/>
    <w:rsid w:val="00D559A1"/>
    <w:rsid w:val="00D606DA"/>
    <w:rsid w:val="00D61546"/>
    <w:rsid w:val="00D670D7"/>
    <w:rsid w:val="00D67E93"/>
    <w:rsid w:val="00D7204D"/>
    <w:rsid w:val="00D72331"/>
    <w:rsid w:val="00D756BA"/>
    <w:rsid w:val="00D759E8"/>
    <w:rsid w:val="00D81A29"/>
    <w:rsid w:val="00D82B23"/>
    <w:rsid w:val="00D82C5D"/>
    <w:rsid w:val="00D8723F"/>
    <w:rsid w:val="00D87FF7"/>
    <w:rsid w:val="00D90452"/>
    <w:rsid w:val="00D9392F"/>
    <w:rsid w:val="00D94522"/>
    <w:rsid w:val="00DB0C3E"/>
    <w:rsid w:val="00DB17C5"/>
    <w:rsid w:val="00DB282B"/>
    <w:rsid w:val="00DC2213"/>
    <w:rsid w:val="00DC64AF"/>
    <w:rsid w:val="00DD16E1"/>
    <w:rsid w:val="00DD46F2"/>
    <w:rsid w:val="00DE3AE0"/>
    <w:rsid w:val="00DE7733"/>
    <w:rsid w:val="00DF1653"/>
    <w:rsid w:val="00E00036"/>
    <w:rsid w:val="00E01AFF"/>
    <w:rsid w:val="00E03821"/>
    <w:rsid w:val="00E0510F"/>
    <w:rsid w:val="00E111CF"/>
    <w:rsid w:val="00E11957"/>
    <w:rsid w:val="00E12601"/>
    <w:rsid w:val="00E14D4C"/>
    <w:rsid w:val="00E16B67"/>
    <w:rsid w:val="00E33D2F"/>
    <w:rsid w:val="00E3550E"/>
    <w:rsid w:val="00E37092"/>
    <w:rsid w:val="00E4741F"/>
    <w:rsid w:val="00E56788"/>
    <w:rsid w:val="00E6090C"/>
    <w:rsid w:val="00E61ABA"/>
    <w:rsid w:val="00E65C04"/>
    <w:rsid w:val="00E65FA2"/>
    <w:rsid w:val="00E67FB1"/>
    <w:rsid w:val="00E75696"/>
    <w:rsid w:val="00E772BE"/>
    <w:rsid w:val="00E836B5"/>
    <w:rsid w:val="00E85EC2"/>
    <w:rsid w:val="00E868D6"/>
    <w:rsid w:val="00E86F99"/>
    <w:rsid w:val="00E87A76"/>
    <w:rsid w:val="00EA0806"/>
    <w:rsid w:val="00EA2955"/>
    <w:rsid w:val="00EA522B"/>
    <w:rsid w:val="00EB2284"/>
    <w:rsid w:val="00EC52ED"/>
    <w:rsid w:val="00EC7689"/>
    <w:rsid w:val="00ED297F"/>
    <w:rsid w:val="00ED4F0F"/>
    <w:rsid w:val="00ED589E"/>
    <w:rsid w:val="00ED5F00"/>
    <w:rsid w:val="00EE54B3"/>
    <w:rsid w:val="00EE6266"/>
    <w:rsid w:val="00EF2D54"/>
    <w:rsid w:val="00EF3AA3"/>
    <w:rsid w:val="00F001BB"/>
    <w:rsid w:val="00F06DF8"/>
    <w:rsid w:val="00F10A1F"/>
    <w:rsid w:val="00F13E47"/>
    <w:rsid w:val="00F2275B"/>
    <w:rsid w:val="00F323EC"/>
    <w:rsid w:val="00F34CB0"/>
    <w:rsid w:val="00F45C92"/>
    <w:rsid w:val="00F50C49"/>
    <w:rsid w:val="00F51DAF"/>
    <w:rsid w:val="00F524F6"/>
    <w:rsid w:val="00F61D16"/>
    <w:rsid w:val="00F65A8A"/>
    <w:rsid w:val="00F72F03"/>
    <w:rsid w:val="00F73F5F"/>
    <w:rsid w:val="00F817C7"/>
    <w:rsid w:val="00F82DAD"/>
    <w:rsid w:val="00F838EC"/>
    <w:rsid w:val="00F87873"/>
    <w:rsid w:val="00F903A7"/>
    <w:rsid w:val="00F932CD"/>
    <w:rsid w:val="00F97D2F"/>
    <w:rsid w:val="00FA23C3"/>
    <w:rsid w:val="00FA2EB9"/>
    <w:rsid w:val="00FA40A1"/>
    <w:rsid w:val="00FA4832"/>
    <w:rsid w:val="00FA55A5"/>
    <w:rsid w:val="00FB117F"/>
    <w:rsid w:val="00FB6B93"/>
    <w:rsid w:val="00FC01E5"/>
    <w:rsid w:val="00FC49C8"/>
    <w:rsid w:val="00FC7592"/>
    <w:rsid w:val="00FD3464"/>
    <w:rsid w:val="00FD5109"/>
    <w:rsid w:val="00FD749D"/>
    <w:rsid w:val="00FE3006"/>
    <w:rsid w:val="00FE3456"/>
    <w:rsid w:val="00FE4C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F57F"/>
  <w15:chartTrackingRefBased/>
  <w15:docId w15:val="{4B170A02-2F47-42FF-84B2-E6CE594F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A2E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75800"/>
    <w:pPr>
      <w:ind w:left="720"/>
      <w:contextualSpacing/>
    </w:pPr>
  </w:style>
  <w:style w:type="paragraph" w:styleId="Nagwek">
    <w:name w:val="header"/>
    <w:basedOn w:val="Normalny"/>
    <w:link w:val="NagwekZnak"/>
    <w:uiPriority w:val="99"/>
    <w:unhideWhenUsed/>
    <w:rsid w:val="009162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62E8"/>
  </w:style>
  <w:style w:type="paragraph" w:styleId="Stopka">
    <w:name w:val="footer"/>
    <w:basedOn w:val="Normalny"/>
    <w:link w:val="StopkaZnak"/>
    <w:uiPriority w:val="99"/>
    <w:unhideWhenUsed/>
    <w:rsid w:val="009162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62E8"/>
  </w:style>
  <w:style w:type="character" w:styleId="Odwoaniedokomentarza">
    <w:name w:val="annotation reference"/>
    <w:basedOn w:val="Domylnaczcionkaakapitu"/>
    <w:uiPriority w:val="99"/>
    <w:semiHidden/>
    <w:unhideWhenUsed/>
    <w:rsid w:val="009944C7"/>
    <w:rPr>
      <w:sz w:val="16"/>
      <w:szCs w:val="16"/>
    </w:rPr>
  </w:style>
  <w:style w:type="paragraph" w:styleId="Tekstkomentarza">
    <w:name w:val="annotation text"/>
    <w:basedOn w:val="Normalny"/>
    <w:link w:val="TekstkomentarzaZnak"/>
    <w:uiPriority w:val="99"/>
    <w:semiHidden/>
    <w:unhideWhenUsed/>
    <w:rsid w:val="009944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44C7"/>
    <w:rPr>
      <w:sz w:val="20"/>
      <w:szCs w:val="20"/>
    </w:rPr>
  </w:style>
  <w:style w:type="paragraph" w:styleId="Tematkomentarza">
    <w:name w:val="annotation subject"/>
    <w:basedOn w:val="Tekstkomentarza"/>
    <w:next w:val="Tekstkomentarza"/>
    <w:link w:val="TematkomentarzaZnak"/>
    <w:uiPriority w:val="99"/>
    <w:semiHidden/>
    <w:unhideWhenUsed/>
    <w:rsid w:val="009944C7"/>
    <w:rPr>
      <w:b/>
      <w:bCs/>
    </w:rPr>
  </w:style>
  <w:style w:type="character" w:customStyle="1" w:styleId="TematkomentarzaZnak">
    <w:name w:val="Temat komentarza Znak"/>
    <w:basedOn w:val="TekstkomentarzaZnak"/>
    <w:link w:val="Tematkomentarza"/>
    <w:uiPriority w:val="99"/>
    <w:semiHidden/>
    <w:rsid w:val="009944C7"/>
    <w:rPr>
      <w:b/>
      <w:bCs/>
      <w:sz w:val="20"/>
      <w:szCs w:val="20"/>
    </w:rPr>
  </w:style>
  <w:style w:type="paragraph" w:styleId="Tekstdymka">
    <w:name w:val="Balloon Text"/>
    <w:basedOn w:val="Normalny"/>
    <w:link w:val="TekstdymkaZnak"/>
    <w:uiPriority w:val="99"/>
    <w:semiHidden/>
    <w:unhideWhenUsed/>
    <w:rsid w:val="009944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4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42183">
      <w:bodyDiv w:val="1"/>
      <w:marLeft w:val="0"/>
      <w:marRight w:val="0"/>
      <w:marTop w:val="0"/>
      <w:marBottom w:val="0"/>
      <w:divBdr>
        <w:top w:val="none" w:sz="0" w:space="0" w:color="auto"/>
        <w:left w:val="none" w:sz="0" w:space="0" w:color="auto"/>
        <w:bottom w:val="none" w:sz="0" w:space="0" w:color="auto"/>
        <w:right w:val="none" w:sz="0" w:space="0" w:color="auto"/>
      </w:divBdr>
      <w:divsChild>
        <w:div w:id="486945602">
          <w:marLeft w:val="17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8</Pages>
  <Words>3457</Words>
  <Characters>20748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Kamil Zembrzuski</cp:lastModifiedBy>
  <cp:revision>3</cp:revision>
  <dcterms:created xsi:type="dcterms:W3CDTF">2017-09-30T14:46:00Z</dcterms:created>
  <dcterms:modified xsi:type="dcterms:W3CDTF">2017-10-11T08:56:00Z</dcterms:modified>
</cp:coreProperties>
</file>